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THAILAND – Chiang Rai – Colors of Art</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Classic, Honeymoon</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Thailand - Chiang Rai</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Groups, 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38</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Round</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Chiang Rai</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Chiang Rai</w:t>
      </w:r>
    </w:p>
    <w:p>
      <w:pPr>
        <w:pStyle w:val="Heading2"/>
      </w:pPr>
      <w:bookmarkStart w:id="3" w:name="_Toc3"/>
      <w:r>
        <w:t>Description</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This full day activity gives travelers the chance to visit must-see Wat Rong Khun, the impressive and famous white temple with its captivating murals created by the now internationally renowned artist, Chalermchai Kositpipat. The next stop is the small temple Wat Rong Suea Ten, also known as the Blue Temple, created by one of Chalermchai’s students. After leaving the temples behind, it’s the perfect time to have lunch at the restaurant of Art Bridge Chiang Rai, a local art gallery where the works of local artists are on display. In the afternoon, the art tour continues with a stop near the Black House, another religious-inspired building complex. And before finishing the day, guests pay a visit to Doi Din Daeng Pottery for a quiet workshop set in green surroundings to meet artists at work, or to enjoy a drink in the relaxed surroundings.</w:t>
      </w:r>
    </w:p>
    <w:p>
      <w:pPr>
        <w:pStyle w:val="Heading2"/>
      </w:pPr>
      <w:r>
        <w:rPr>
          <w:rFonts w:ascii="Open Sans" w:hAnsi="Open Sans" w:eastAsia="Open Sans" w:cs="Open Sans"/>
          <w:color w:val="840b55"/>
          <w:sz w:val="36"/>
          <w:szCs w:val="36"/>
        </w:rPr>
        <w:t xml:space="preserve">Can be combined with</w:t>
      </w:r>
    </w:p>
    <w:p>
      <w:pPr/>
      <w:r>
        <w:rPr>
          <w:rFonts w:ascii="Open Sans" w:hAnsi="Open Sans" w:eastAsia="Open Sans" w:cs="Open Sans"/>
          <w:sz w:val="20"/>
          <w:szCs w:val="20"/>
          <w:b w:val="1"/>
          <w:bCs w:val="1"/>
        </w:rPr>
        <w:t xml:space="preserve">Thematic Leisure</w:t>
      </w:r>
    </w:p>
    <w:p>
      <w:pPr>
        <w:pPr/>
        <w:numPr>
          <w:ilvl w:val="0"/>
          <w:numId w:val="7"/>
        </w:numPr>
      </w:pPr>
      <w:r>
        <w:rPr>
          <w:rFonts w:ascii="Open Sans" w:hAnsi="Open Sans" w:eastAsia="Open Sans" w:cs="Open Sans"/>
          <w:sz w:val="20"/>
          <w:szCs w:val="20"/>
        </w:rPr>
        <w:t xml:space="preserve">Chiang Rai – Evening highlights of Chiang Rai by tuk tuk</w:t>
      </w:r>
    </w:p>
    <w:p>
      <w:pPr>
        <w:pStyle w:val="Heading2"/>
      </w:pPr>
      <w:bookmarkStart w:id="4" w:name="_Toc4"/>
      <w:r>
        <w:t>Selling points</w:t>
      </w:r>
      <w:bookmarkEnd w:id="4"/>
    </w:p>
    <w:p>
      <w:pPr/>
      <w:r>
        <w:pict>
          <v:shape id="_x0000_s1028"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8"/>
        </w:numPr>
      </w:pPr>
      <w:r>
        <w:rPr>
          <w:rFonts w:ascii="Open Sans" w:hAnsi="Open Sans" w:eastAsia="Open Sans" w:cs="Open Sans"/>
          <w:sz w:val="20"/>
          <w:szCs w:val="20"/>
        </w:rPr>
        <w:t xml:space="preserve">Easia Signature</w:t>
      </w:r>
    </w:p>
    <w:p>
      <w:pPr>
        <w:pPr/>
        <w:numPr>
          <w:ilvl w:val="0"/>
          <w:numId w:val="8"/>
        </w:numPr>
      </w:pPr>
      <w:r>
        <w:rPr>
          <w:rFonts w:ascii="Open Sans" w:hAnsi="Open Sans" w:eastAsia="Open Sans" w:cs="Open Sans"/>
          <w:sz w:val="20"/>
          <w:szCs w:val="20"/>
        </w:rPr>
        <w:t xml:space="preserve">A full day activity to see many different sites in the vicinity of Chiang Rai City</w:t>
      </w:r>
    </w:p>
    <w:p>
      <w:pPr>
        <w:pPr/>
        <w:numPr>
          <w:ilvl w:val="0"/>
          <w:numId w:val="8"/>
        </w:numPr>
      </w:pPr>
      <w:r>
        <w:rPr>
          <w:rFonts w:ascii="Open Sans" w:hAnsi="Open Sans" w:eastAsia="Open Sans" w:cs="Open Sans"/>
          <w:sz w:val="20"/>
          <w:szCs w:val="20"/>
        </w:rPr>
        <w:t xml:space="preserve">A visit inspired by art</w:t>
      </w:r>
    </w:p>
    <w:p>
      <w:pPr>
        <w:pPr/>
        <w:numPr>
          <w:ilvl w:val="0"/>
          <w:numId w:val="8"/>
        </w:numPr>
      </w:pPr>
      <w:r>
        <w:rPr>
          <w:rFonts w:ascii="Open Sans" w:hAnsi="Open Sans" w:eastAsia="Open Sans" w:cs="Open Sans"/>
          <w:sz w:val="20"/>
          <w:szCs w:val="20"/>
        </w:rPr>
        <w:t xml:space="preserve">Impressive pieces of art that have their own charming or quirky styles</w:t>
      </w:r>
    </w:p>
    <w:p>
      <w:pPr>
        <w:pPr/>
        <w:numPr>
          <w:ilvl w:val="0"/>
          <w:numId w:val="8"/>
        </w:numPr>
      </w:pPr>
      <w:r>
        <w:rPr>
          <w:rFonts w:ascii="Open Sans" w:hAnsi="Open Sans" w:eastAsia="Open Sans" w:cs="Open Sans"/>
          <w:sz w:val="20"/>
          <w:szCs w:val="20"/>
        </w:rPr>
        <w:t xml:space="preserve">To visit famous sites like the White Temple and Black House, but also less famous places like the Blue Temple, Art Bridge and Doi Din Daeng Pottery</w:t>
      </w:r>
    </w:p>
    <w:p>
      <w:pPr>
        <w:pStyle w:val="Heading2"/>
      </w:pPr>
      <w:bookmarkStart w:id="5" w:name="_Toc5"/>
      <w:r>
        <w:t>Sustainability</w:t>
      </w:r>
      <w:bookmarkEnd w:id="5"/>
    </w:p>
    <w:p>
      <w:pPr/>
      <w:r>
        <w:pict>
          <v:shape id="_x0000_s1035"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Low - This activity impacts local community, culture and/or environment in a small but meaningful way</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Social/cultural Impact</w:t>
      </w:r>
    </w:p>
    <w:p>
      <w:pPr/>
      <w:r>
        <w:rPr>
          <w:rFonts w:ascii="Open Sans" w:hAnsi="Open Sans" w:eastAsia="Open Sans" w:cs="Open Sans"/>
          <w:sz w:val="20"/>
          <w:szCs w:val="20"/>
        </w:rPr>
        <w:t xml:space="preserve">Cultural Conservation, Empowerment and education</w:t>
      </w:r>
    </w:p>
    <w:p>
      <w:pPr>
        <w:pStyle w:val="Heading3"/>
      </w:pPr>
      <w:r>
        <w:rPr>
          <w:rFonts w:ascii="Open Sans" w:hAnsi="Open Sans" w:eastAsia="Open Sans" w:cs="Open Sans"/>
          <w:color w:val="840b55"/>
          <w:sz w:val="30"/>
          <w:szCs w:val="30"/>
        </w:rPr>
        <w:t xml:space="preserve">Economic Impact</w:t>
      </w:r>
    </w:p>
    <w:p>
      <w:pPr/>
      <w:r>
        <w:rPr>
          <w:rFonts w:ascii="Open Sans" w:hAnsi="Open Sans" w:eastAsia="Open Sans" w:cs="Open Sans"/>
          <w:sz w:val="20"/>
          <w:szCs w:val="20"/>
        </w:rPr>
        <w:t xml:space="preserve">Local individual benefits, Community benefits</w:t>
      </w:r>
    </w:p>
    <w:p>
      <w:pPr>
        <w:pStyle w:val="Heading2"/>
      </w:pPr>
      <w:r>
        <w:rPr>
          <w:rFonts w:ascii="Open Sans" w:hAnsi="Open Sans" w:eastAsia="Open Sans" w:cs="Open Sans"/>
          <w:color w:val="840b55"/>
          <w:sz w:val="36"/>
          <w:szCs w:val="36"/>
        </w:rPr>
        <w:t xml:space="preserve">Additional Information</w:t>
      </w:r>
    </w:p>
    <w:p>
      <w:pPr>
        <w:pStyle w:val="Heading3"/>
      </w:pPr>
      <w:r>
        <w:rPr>
          <w:rFonts w:ascii="Open Sans" w:hAnsi="Open Sans" w:eastAsia="Open Sans" w:cs="Open Sans"/>
          <w:sz w:val="20"/>
          <w:szCs w:val="20"/>
        </w:rPr>
        <w:t xml:space="preserve">Positive impact</w:t>
      </w:r>
    </w:p>
    <w:p>
      <w:pPr/>
      <w:r>
        <w:rPr>
          <w:rFonts w:ascii="Open Sans" w:hAnsi="Open Sans" w:eastAsia="Open Sans" w:cs="Open Sans"/>
          <w:sz w:val="20"/>
          <w:szCs w:val="20"/>
        </w:rPr>
        <w:t xml:space="preserve">While this is a fairly classic way of sightseeing, the focus is on highlighting and supporting local artistic talent which benefits individuals and communities directly and indirectly.</w:t>
      </w:r>
    </w:p>
    <w:p>
      <w:pPr>
        <w:pStyle w:val="Heading3"/>
      </w:pPr>
      <w:r>
        <w:rPr>
          <w:rFonts w:ascii="Open Sans" w:hAnsi="Open Sans" w:eastAsia="Open Sans" w:cs="Open Sans"/>
          <w:sz w:val="20"/>
          <w:szCs w:val="20"/>
        </w:rPr>
        <w:t xml:space="preserve">Negative impact</w:t>
      </w:r>
    </w:p>
    <w:p>
      <w:pPr/>
      <w:r>
        <w:rPr>
          <w:rFonts w:ascii="Open Sans" w:hAnsi="Open Sans" w:eastAsia="Open Sans" w:cs="Open Sans"/>
          <w:sz w:val="20"/>
          <w:szCs w:val="20"/>
        </w:rPr>
        <w:t xml:space="preserve">There is some negative environmental impact as the excursion is done in conventional transportation causing Co</w:t>
      </w:r>
      <w:r>
        <w:rPr>
          <w:rFonts w:ascii="Open Sans" w:hAnsi="Open Sans" w:eastAsia="Open Sans" w:cs="Open Sans"/>
          <w:sz w:val="20"/>
          <w:szCs w:val="20"/>
          <w:vertAlign w:val="superscript"/>
        </w:rPr>
        <w:t xml:space="preserve">2</w:t>
      </w:r>
      <w:r>
        <w:rPr>
          <w:rFonts w:ascii="Open Sans" w:hAnsi="Open Sans" w:eastAsia="Open Sans" w:cs="Open Sans"/>
          <w:sz w:val="20"/>
          <w:szCs w:val="20"/>
        </w:rPr>
        <w:t xml:space="preserve"> emissions.</w:t>
      </w:r>
    </w:p>
    <w:p>
      <w:pPr>
        <w:pStyle w:val="Heading2"/>
      </w:pPr>
      <w:bookmarkStart w:id="6" w:name="_Toc6"/>
      <w:r>
        <w:t>Time And Transportation</w:t>
      </w:r>
      <w:bookmarkEnd w:id="6"/>
    </w:p>
    <w:p>
      <w:pPr/>
      <w:r>
        <w:pict>
          <v:shape id="_x0000_s1049"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9"/>
        </w:numPr>
      </w:pPr>
      <w:r>
        <w:rPr>
          <w:rFonts w:ascii="Open Sans" w:hAnsi="Open Sans" w:eastAsia="Open Sans" w:cs="Open Sans"/>
          <w:sz w:val="20"/>
          <w:szCs w:val="20"/>
        </w:rPr>
        <w:t xml:space="preserve">All the sites are within a 15-kilometer radius of Chiang Rai City Center</w:t>
      </w:r>
    </w:p>
    <w:p>
      <w:pPr>
        <w:pStyle w:val="Heading2"/>
      </w:pPr>
      <w:bookmarkStart w:id="7" w:name="_Toc7"/>
      <w:r>
        <w:t>Photos</w:t>
      </w:r>
      <w:bookmarkEnd w:id="7"/>
    </w:p>
    <w:p>
      <w:pPr/>
      <w:r>
        <w:pict>
          <v:shape id="_x0000_s1052"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299.8125pt; margin-left:-1pt; margin-top:-1pt; mso-position-horizontal:left; mso-position-vertical:top; mso-position-horizontal-relative:char; mso-position-vertical-relative:line; z-index:-2147483647;">
            <v:imagedata r:id="rId8" o:title=""/>
          </v:shape>
        </w:pict>
      </w:r>
    </w:p>
    <w:p>
      <w:pPr/>
      <w:r>
        <w:pict>
          <v:shape type="#_x0000_t75" style="width:450pt; height:299.8125pt; margin-left:-1pt; margin-top:-1pt; mso-position-horizontal:left; mso-position-vertical:top; mso-position-horizontal-relative:char; mso-position-vertical-relative:line; z-index:-2147483647;">
            <v:imagedata r:id="rId9" o:title=""/>
          </v:shape>
        </w:pict>
      </w:r>
    </w:p>
    <w:p>
      <w:pPr/>
      <w:r>
        <w:pict>
          <v:shape type="#_x0000_t75" style="width:450pt; height:299.8125pt; margin-left:-1pt; margin-top:-1pt; mso-position-horizontal:left; mso-position-vertical:top; mso-position-horizontal-relative:char; mso-position-vertical-relative:line; z-index:-2147483647;">
            <v:imagedata r:id="rId10" o:title=""/>
          </v:shape>
        </w:pict>
      </w:r>
    </w:p>
    <w:p>
      <w:pPr/>
      <w:r>
        <w:pict>
          <v:shape type="#_x0000_t75" style="width:450pt; height:299.8125pt; margin-left:-1pt; margin-top:-1pt; mso-position-horizontal:left; mso-position-vertical:top; mso-position-horizontal-relative:char; mso-position-vertical-relative:line; z-index:-2147483647;">
            <v:imagedata r:id="rId11" o:title=""/>
          </v:shape>
        </w:pict>
      </w:r>
    </w:p>
    <w:p>
      <w:pPr/>
      <w:r>
        <w:pict>
          <v:shape type="#_x0000_t75" style="width:450pt; height:299.8125pt; margin-left:-1pt; margin-top:-1pt; mso-position-horizontal:left; mso-position-vertical:top; mso-position-horizontal-relative:char; mso-position-vertical-relative:line; z-index:-2147483647;">
            <v:imagedata r:id="rId12" o:title=""/>
          </v:shape>
        </w:pict>
      </w:r>
    </w:p>
    <w:p>
      <w:pPr/>
      <w:r>
        <w:pict>
          <v:shape type="#_x0000_t75" style="width:450pt; height:299.8125pt; margin-left:-1pt; margin-top:-1pt; mso-position-horizontal:left; mso-position-vertical:top; mso-position-horizontal-relative:char; mso-position-vertical-relative:line; z-index:-2147483647;">
            <v:imagedata r:id="rId13" o:title=""/>
          </v:shape>
        </w:pict>
      </w:r>
    </w:p>
    <w:p>
      <w:pPr>
        <w:pStyle w:val="Heading2"/>
      </w:pPr>
      <w:bookmarkStart w:id="8" w:name="_Toc8"/>
      <w:r>
        <w:t>Easia Travel Head Office</w:t>
      </w:r>
      <w:bookmarkEnd w:id="8"/>
    </w:p>
    <w:p>
      <w:pPr/>
      <w:r>
        <w:pict>
          <v:shape id="_x0000_s1060"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b w:val="1"/>
          <w:bCs w:val="1"/>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hyperlink r:id="rId14" w:history="1">
        <w:r>
          <w:rPr/>
          <w:t xml:space="preserve">www.easia-travel.com</w:t>
        </w:r>
      </w:hyperlink>
    </w:p>
    <w:sectPr>
      <w:headerReference w:type="default" r:id="rId15"/>
      <w:footerReference w:type="default" r:id="rId16"/>
      <w:footerReference w:type="default" r:id="rId17"/>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THAILAND – CHIANG RAI – COLORS OF ART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C344C4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7816BB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
    <w:nsid w:val="89C42D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 w:numId="8">
    <w:abstractNumId w:val="8"/>
  </w: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hyperlink" Target="http://www.easia-travel.com/backup"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2024-04-27T14:08:33+00:00</dcterms:created>
  <dcterms:modified xsi:type="dcterms:W3CDTF">2024-04-27T14:08:33+00:00</dcterms:modified>
</cp:coreProperties>
</file>

<file path=docProps/custom.xml><?xml version="1.0" encoding="utf-8"?>
<Properties xmlns="http://schemas.openxmlformats.org/officeDocument/2006/custom-properties" xmlns:vt="http://schemas.openxmlformats.org/officeDocument/2006/docPropsVTypes"/>
</file>