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THAILAND – Chiang Rai – Nature Walk with Bamboo-Cooked Lunch at Waterfall</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Art &amp; Culture, Classic, Gastronomy, Honeymoon</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Thailand - Chiang Rai</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 Thematic Leisure</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Level of difficulties</w:t>
      </w:r>
    </w:p>
    <w:p>
      <w:pPr/>
      <w:r>
        <w:rPr>
          <w:rFonts w:ascii="Open Sans" w:hAnsi="Open Sans" w:eastAsia="Open Sans" w:cs="Open Sans"/>
          <w:sz w:val="20"/>
          <w:szCs w:val="20"/>
        </w:rPr>
        <w:t xml:space="preserve">LEVEL 1</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15</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All Year Round</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Chiang Rai </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Chiang Rai </w:t>
      </w:r>
    </w:p>
    <w:p>
      <w:pPr>
        <w:pStyle w:val="Heading2"/>
      </w:pPr>
      <w:bookmarkStart w:id="3" w:name="_Toc3"/>
      <w:r>
        <w:t>Description</w:t>
      </w:r>
      <w:bookmarkEnd w:id="3"/>
    </w:p>
    <w:p>
      <w:pPr/>
      <w:r>
        <w:pict>
          <v:shape id="_x0000_s1024"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The activity starts with entering in a little bit more about the culture and customs of this hill tribe minority and then set off on an easy nature walk through the surrounding forests and plantations. Passing rice fields, pineapple trees, and rubber plantations, the local hill tribe guides is a wonderful way to go to a local waterfall where is the perfect stop to enjoy a picnic lunch in beautiful natural surroundings. A delicious lunch over an open fire using nothing but natural materials like bamboo and banana leaves as the utensils is absolutely an unforgettable experience to see how versatile nature can be!</w:t>
      </w:r>
      <w:br/>
      <w:r>
        <w:rPr>
          <w:rFonts w:ascii="Open Sans" w:hAnsi="Open Sans" w:eastAsia="Open Sans" w:cs="Open Sans"/>
          <w:sz w:val="20"/>
          <w:szCs w:val="20"/>
        </w:rPr>
        <w:t xml:space="preserve">Level 1</w:t>
      </w:r>
      <w:br/>
      <w:r>
        <w:rPr>
          <w:rFonts w:ascii="Open Sans" w:hAnsi="Open Sans" w:eastAsia="Open Sans" w:cs="Open Sans"/>
          <w:sz w:val="20"/>
          <w:szCs w:val="20"/>
        </w:rPr>
        <w:t xml:space="preserve">Distance and duration : 4 kilometers – approximately 2 hours</w:t>
      </w:r>
      <w:br/>
      <w:r>
        <w:rPr>
          <w:rFonts w:ascii="Open Sans" w:hAnsi="Open Sans" w:eastAsia="Open Sans" w:cs="Open Sans"/>
          <w:sz w:val="20"/>
          <w:szCs w:val="20"/>
        </w:rPr>
        <w:t xml:space="preserve">Elevation difference: less than 150 meters</w:t>
      </w:r>
    </w:p>
    <w:p>
      <w:pPr>
        <w:pStyle w:val="Heading2"/>
      </w:pPr>
      <w:r>
        <w:rPr>
          <w:rFonts w:ascii="Open Sans" w:hAnsi="Open Sans" w:eastAsia="Open Sans" w:cs="Open Sans"/>
          <w:color w:val="840b55"/>
          <w:sz w:val="36"/>
          <w:szCs w:val="36"/>
        </w:rPr>
        <w:t xml:space="preserve">Can be combined with</w:t>
      </w:r>
    </w:p>
    <w:p>
      <w:pPr/>
      <w:r>
        <w:rPr>
          <w:rFonts w:ascii="Open Sans" w:hAnsi="Open Sans" w:eastAsia="Open Sans" w:cs="Open Sans"/>
          <w:sz w:val="20"/>
          <w:szCs w:val="20"/>
          <w:b w:val="1"/>
          <w:bCs w:val="1"/>
        </w:rPr>
        <w:t xml:space="preserve">Thematic Leisure</w:t>
      </w:r>
    </w:p>
    <w:p>
      <w:pPr>
        <w:pPr/>
        <w:numPr>
          <w:ilvl w:val="0"/>
          <w:numId w:val="7"/>
        </w:numPr>
      </w:pPr>
      <w:r>
        <w:rPr>
          <w:rFonts w:ascii="Open Sans" w:hAnsi="Open Sans" w:eastAsia="Open Sans" w:cs="Open Sans"/>
          <w:sz w:val="20"/>
          <w:szCs w:val="20"/>
        </w:rPr>
        <w:t xml:space="preserve">Chiang Rai – Evening highlights of Chiang Rai by tuk tuk</w:t>
      </w:r>
    </w:p>
    <w:p>
      <w:pPr>
        <w:pStyle w:val="Heading2"/>
      </w:pPr>
      <w:bookmarkStart w:id="4" w:name="_Toc4"/>
      <w:r>
        <w:t>Selling points</w:t>
      </w:r>
      <w:bookmarkEnd w:id="4"/>
    </w:p>
    <w:p>
      <w:pPr/>
      <w:r>
        <w:pict>
          <v:shape id="_x0000_s1030"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8"/>
        </w:numPr>
      </w:pPr>
      <w:r>
        <w:rPr>
          <w:rFonts w:ascii="Open Sans" w:hAnsi="Open Sans" w:eastAsia="Open Sans" w:cs="Open Sans"/>
          <w:sz w:val="20"/>
          <w:szCs w:val="20"/>
        </w:rPr>
        <w:t xml:space="preserve">To provide a different activity far off city for travelers who love nature</w:t>
      </w:r>
    </w:p>
    <w:p>
      <w:pPr>
        <w:pPr/>
        <w:numPr>
          <w:ilvl w:val="0"/>
          <w:numId w:val="8"/>
        </w:numPr>
      </w:pPr>
      <w:r>
        <w:rPr>
          <w:rFonts w:ascii="Open Sans" w:hAnsi="Open Sans" w:eastAsia="Open Sans" w:cs="Open Sans"/>
          <w:sz w:val="20"/>
          <w:szCs w:val="20"/>
        </w:rPr>
        <w:t xml:space="preserve">To propose an Ingenious, original cooking method with bamboo</w:t>
      </w:r>
    </w:p>
    <w:p>
      <w:pPr>
        <w:pPr/>
        <w:numPr>
          <w:ilvl w:val="0"/>
          <w:numId w:val="8"/>
        </w:numPr>
      </w:pPr>
      <w:r>
        <w:rPr>
          <w:rFonts w:ascii="Open Sans" w:hAnsi="Open Sans" w:eastAsia="Open Sans" w:cs="Open Sans"/>
          <w:sz w:val="20"/>
          <w:szCs w:val="20"/>
        </w:rPr>
        <w:t xml:space="preserve">To experience cook and eat with the sounds of nature</w:t>
      </w:r>
    </w:p>
    <w:p>
      <w:pPr>
        <w:pPr/>
        <w:numPr>
          <w:ilvl w:val="0"/>
          <w:numId w:val="8"/>
        </w:numPr>
      </w:pPr>
      <w:r>
        <w:rPr>
          <w:rFonts w:ascii="Open Sans" w:hAnsi="Open Sans" w:eastAsia="Open Sans" w:cs="Open Sans"/>
          <w:sz w:val="20"/>
          <w:szCs w:val="20"/>
        </w:rPr>
        <w:t xml:space="preserve">An Easy hike of 4 kilometers through forests and plantations</w:t>
      </w:r>
    </w:p>
    <w:p>
      <w:pPr>
        <w:pStyle w:val="Heading2"/>
      </w:pPr>
      <w:bookmarkStart w:id="5" w:name="_Toc5"/>
      <w:r>
        <w:t>Sustainability</w:t>
      </w:r>
      <w:bookmarkEnd w:id="5"/>
    </w:p>
    <w:p>
      <w:pPr/>
      <w:r>
        <w:pict>
          <v:shape id="_x0000_s1036"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Level Of The Excursion</w:t>
      </w:r>
    </w:p>
    <w:p>
      <w:pPr/>
      <w:r>
        <w:rPr>
          <w:rFonts w:ascii="Open Sans" w:hAnsi="Open Sans" w:eastAsia="Open Sans" w:cs="Open Sans"/>
          <w:sz w:val="20"/>
          <w:szCs w:val="20"/>
        </w:rPr>
        <w:t xml:space="preserve">High – This activity strongly supports local communities and/or helps preserve the culture and environment</w:t>
      </w:r>
    </w:p>
    <w:p>
      <w:pPr>
        <w:pStyle w:val="Heading2"/>
      </w:pPr>
      <w:r>
        <w:rPr>
          <w:rFonts w:ascii="Open Sans" w:hAnsi="Open Sans" w:eastAsia="Open Sans" w:cs="Open Sans"/>
          <w:color w:val="840b55"/>
          <w:sz w:val="36"/>
          <w:szCs w:val="36"/>
        </w:rPr>
        <w:t xml:space="preserve">The Impact Of This Excursion</w:t>
      </w:r>
    </w:p>
    <w:p>
      <w:pPr>
        <w:pStyle w:val="Heading3"/>
      </w:pPr>
      <w:r>
        <w:rPr>
          <w:rFonts w:ascii="Open Sans" w:hAnsi="Open Sans" w:eastAsia="Open Sans" w:cs="Open Sans"/>
          <w:color w:val="840b55"/>
          <w:sz w:val="30"/>
          <w:szCs w:val="30"/>
        </w:rPr>
        <w:t xml:space="preserve">Social/cultural Impact</w:t>
      </w:r>
    </w:p>
    <w:p>
      <w:pPr/>
      <w:r>
        <w:rPr>
          <w:rFonts w:ascii="Open Sans" w:hAnsi="Open Sans" w:eastAsia="Open Sans" w:cs="Open Sans"/>
          <w:sz w:val="20"/>
          <w:szCs w:val="20"/>
        </w:rPr>
        <w:t xml:space="preserve">Cultural Conservation, Empowerment and education, Involving minorities</w:t>
      </w:r>
    </w:p>
    <w:p>
      <w:pPr>
        <w:pStyle w:val="Heading3"/>
      </w:pPr>
      <w:r>
        <w:rPr>
          <w:rFonts w:ascii="Open Sans" w:hAnsi="Open Sans" w:eastAsia="Open Sans" w:cs="Open Sans"/>
          <w:color w:val="840b55"/>
          <w:sz w:val="30"/>
          <w:szCs w:val="30"/>
        </w:rPr>
        <w:t xml:space="preserve">Environment Impact</w:t>
      </w:r>
    </w:p>
    <w:p>
      <w:pPr/>
      <w:r>
        <w:rPr>
          <w:rFonts w:ascii="Open Sans" w:hAnsi="Open Sans" w:eastAsia="Open Sans" w:cs="Open Sans"/>
          <w:sz w:val="20"/>
          <w:szCs w:val="20"/>
        </w:rPr>
        <w:t xml:space="preserve">Waste/plastic packaging, Transportation, National parks</w:t>
      </w:r>
    </w:p>
    <w:p>
      <w:pPr>
        <w:pStyle w:val="Heading3"/>
      </w:pPr>
      <w:r>
        <w:rPr>
          <w:rFonts w:ascii="Open Sans" w:hAnsi="Open Sans" w:eastAsia="Open Sans" w:cs="Open Sans"/>
          <w:color w:val="840b55"/>
          <w:sz w:val="30"/>
          <w:szCs w:val="30"/>
        </w:rPr>
        <w:t xml:space="preserve">Economic Impact</w:t>
      </w:r>
    </w:p>
    <w:p>
      <w:pPr/>
      <w:r>
        <w:rPr>
          <w:rFonts w:ascii="Open Sans" w:hAnsi="Open Sans" w:eastAsia="Open Sans" w:cs="Open Sans"/>
          <w:sz w:val="20"/>
          <w:szCs w:val="20"/>
        </w:rPr>
        <w:t xml:space="preserve">Local individual benefits</w:t>
      </w:r>
    </w:p>
    <w:p>
      <w:pPr>
        <w:pStyle w:val="Heading2"/>
      </w:pPr>
      <w:r>
        <w:rPr>
          <w:rFonts w:ascii="Open Sans" w:hAnsi="Open Sans" w:eastAsia="Open Sans" w:cs="Open Sans"/>
          <w:color w:val="840b55"/>
          <w:sz w:val="36"/>
          <w:szCs w:val="36"/>
        </w:rPr>
        <w:t xml:space="preserve">Additional Information</w:t>
      </w:r>
    </w:p>
    <w:p>
      <w:pPr>
        <w:pStyle w:val="Heading3"/>
      </w:pPr>
      <w:r>
        <w:rPr>
          <w:rFonts w:ascii="Open Sans" w:hAnsi="Open Sans" w:eastAsia="Open Sans" w:cs="Open Sans"/>
          <w:sz w:val="20"/>
          <w:szCs w:val="20"/>
        </w:rPr>
        <w:t xml:space="preserve">Positive impacts</w:t>
      </w:r>
    </w:p>
    <w:p>
      <w:pPr/>
      <w:r>
        <w:rPr>
          <w:rFonts w:ascii="Open Sans" w:hAnsi="Open Sans" w:eastAsia="Open Sans" w:cs="Open Sans"/>
          <w:sz w:val="20"/>
          <w:szCs w:val="20"/>
        </w:rPr>
        <w:t xml:space="preserve">The activity takes places in an area inhabited by minorities and is organized by members of the local community. It creates the opportunity for them to show their traditional way of life and share it with guests, bringing income to the hosts.</w:t>
      </w:r>
    </w:p>
    <w:p>
      <w:pPr>
        <w:pStyle w:val="Heading3"/>
      </w:pPr>
      <w:r>
        <w:rPr>
          <w:rFonts w:ascii="Open Sans" w:hAnsi="Open Sans" w:eastAsia="Open Sans" w:cs="Open Sans"/>
          <w:sz w:val="20"/>
          <w:szCs w:val="20"/>
        </w:rPr>
        <w:t xml:space="preserve">Negative impacts</w:t>
      </w:r>
    </w:p>
    <w:p>
      <w:pPr/>
      <w:r>
        <w:rPr>
          <w:rFonts w:ascii="Open Sans" w:hAnsi="Open Sans" w:eastAsia="Open Sans" w:cs="Open Sans"/>
          <w:sz w:val="20"/>
          <w:szCs w:val="20"/>
        </w:rPr>
        <w:t xml:space="preserve">No negative</w:t>
      </w:r>
    </w:p>
    <w:p>
      <w:pPr>
        <w:pStyle w:val="Heading3"/>
      </w:pPr>
      <w:r>
        <w:rPr>
          <w:rFonts w:ascii="Open Sans" w:hAnsi="Open Sans" w:eastAsia="Open Sans" w:cs="Open Sans"/>
          <w:sz w:val="20"/>
          <w:szCs w:val="20"/>
        </w:rPr>
        <w:t xml:space="preserve">Sensitive character</w:t>
      </w:r>
    </w:p>
    <w:p>
      <w:pPr/>
      <w:r>
        <w:rPr>
          <w:rFonts w:ascii="Open Sans" w:hAnsi="Open Sans" w:eastAsia="Open Sans" w:cs="Open Sans"/>
          <w:sz w:val="20"/>
          <w:szCs w:val="20"/>
        </w:rPr>
        <w:t xml:space="preserve">The activity involves ethnic minorities who are vulnerable to exploitation and whose culture is at risk of disappearing. The activity is always organized with a local member of the community to make sure the community benefits from the activity and cultural traditions are respected.</w:t>
      </w:r>
    </w:p>
    <w:p>
      <w:pPr>
        <w:pStyle w:val="Heading2"/>
      </w:pPr>
      <w:bookmarkStart w:id="6" w:name="_Toc6"/>
      <w:r>
        <w:t>Time And Transportation</w:t>
      </w:r>
      <w:bookmarkEnd w:id="6"/>
    </w:p>
    <w:p>
      <w:pPr/>
      <w:r>
        <w:pict>
          <v:shape id="_x0000_s1054"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From </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To </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Km </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Duration </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Road condition </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Baan A-Pha Pattana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Huy Mae Sai Waterfall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Not so good (Some parts are in good condition but some are rough)</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Chiang Rai city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Baan A-Pha Pattana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19</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bl>
    <w:p>
      <w:pPr/>
      <w:r>
        <w:rPr>
          <w:rFonts w:ascii="Open Sans" w:hAnsi="Open Sans" w:eastAsia="Open Sans" w:cs="Open Sans"/>
          <w:sz w:val="20"/>
          <w:szCs w:val="20"/>
        </w:rPr>
        <w:t xml:space="preserve"> </w:t>
      </w:r>
    </w:p>
    <w:p>
      <w:pPr>
        <w:pStyle w:val="Heading2"/>
      </w:pPr>
      <w:bookmarkStart w:id="7" w:name="_Toc7"/>
      <w:r>
        <w:t>Photos</w:t>
      </w:r>
      <w:bookmarkEnd w:id="7"/>
    </w:p>
    <w:p>
      <w:pPr/>
      <w:r>
        <w:pict>
          <v:shape id="_x0000_s1058"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315pt; margin-left:-1pt; margin-top:-1pt; mso-position-horizontal:left; mso-position-vertical:top; mso-position-horizontal-relative:char; mso-position-vertical-relative:line; z-index:-2147483647;">
            <v:imagedata r:id="rId8" o:title=""/>
          </v:shape>
        </w:pict>
      </w:r>
    </w:p>
    <w:p>
      <w:pPr/>
      <w:r>
        <w:pict>
          <v:shape type="#_x0000_t75" style="width:450pt; height:295.875pt; margin-left:-1pt; margin-top:-1pt; mso-position-horizontal:left; mso-position-vertical:top; mso-position-horizontal-relative:char; mso-position-vertical-relative:line; z-index:-2147483647;">
            <v:imagedata r:id="rId9" o:title=""/>
          </v:shape>
        </w:pict>
      </w:r>
    </w:p>
    <w:p>
      <w:pPr/>
      <w:r>
        <w:pict>
          <v:shape type="#_x0000_t75" style="width:450pt; height:315pt; margin-left:-1pt; margin-top:-1pt; mso-position-horizontal:left; mso-position-vertical:top; mso-position-horizontal-relative:char; mso-position-vertical-relative:line; z-index:-2147483647;">
            <v:imagedata r:id="rId10" o:title=""/>
          </v:shape>
        </w:pict>
      </w:r>
    </w:p>
    <w:p>
      <w:pPr/>
      <w:r>
        <w:pict>
          <v:shape type="#_x0000_t75" style="width:450pt; height:299.8125pt; margin-left:-1pt; margin-top:-1pt; mso-position-horizontal:left; mso-position-vertical:top; mso-position-horizontal-relative:char; mso-position-vertical-relative:line; z-index:-2147483647;">
            <v:imagedata r:id="rId11" o:title=""/>
          </v:shape>
        </w:pict>
      </w:r>
    </w:p>
    <w:p>
      <w:pPr/>
      <w:r>
        <w:pict>
          <v:shape type="#_x0000_t75" style="width:450pt; height:299.8125pt; margin-left:-1pt; margin-top:-1pt; mso-position-horizontal:left; mso-position-vertical:top; mso-position-horizontal-relative:char; mso-position-vertical-relative:line; z-index:-2147483647;">
            <v:imagedata r:id="rId12" o:title=""/>
          </v:shape>
        </w:pict>
      </w:r>
    </w:p>
    <w:p>
      <w:pPr/>
      <w:r>
        <w:pict>
          <v:shape type="#_x0000_t75" style="width:450pt; height:299.8125pt; margin-left:-1pt; margin-top:-1pt; mso-position-horizontal:left; mso-position-vertical:top; mso-position-horizontal-relative:char; mso-position-vertical-relative:line; z-index:-2147483647;">
            <v:imagedata r:id="rId13" o:title=""/>
          </v:shape>
        </w:pict>
      </w:r>
    </w:p>
    <w:p>
      <w:pPr>
        <w:pStyle w:val="Heading2"/>
      </w:pPr>
      <w:bookmarkStart w:id="8" w:name="_Toc8"/>
      <w:r>
        <w:t>Easia Travel Head Office</w:t>
      </w:r>
      <w:bookmarkEnd w:id="8"/>
    </w:p>
    <w:p>
      <w:pPr/>
      <w:r>
        <w:pict>
          <v:shape id="_x0000_s1066"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hyperlink r:id="rId14" w:history="1">
        <w:r>
          <w:rPr/>
          <w:t xml:space="preserve">www.easia-travel.com</w:t>
        </w:r>
      </w:hyperlink>
    </w:p>
    <w:sectPr>
      <w:headerReference w:type="default" r:id="rId15"/>
      <w:footerReference w:type="default" r:id="rId16"/>
      <w:footerReference w:type="default" r:id="rId17"/>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THAILAND – CHIANG RAI – NATURE WALK WITH BAMBOO-COOKED LUNCH AT WATERFALL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29BE6B9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E916F90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hyperlink" Target="http://www.easia-travel.com/backup"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2024-05-01T23:46:13+00:00</dcterms:created>
  <dcterms:modified xsi:type="dcterms:W3CDTF">2024-05-01T23:46:13+00:00</dcterms:modified>
</cp:coreProperties>
</file>

<file path=docProps/custom.xml><?xml version="1.0" encoding="utf-8"?>
<Properties xmlns="http://schemas.openxmlformats.org/officeDocument/2006/custom-properties" xmlns:vt="http://schemas.openxmlformats.org/officeDocument/2006/docPropsVTypes"/>
</file>