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Bagan – Discover the art of Sand painting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Family</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Bagan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 persons</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October to April</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Bagan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Bagan</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Less known than the craft of lacquerware, the art of sand painting is a fun activity for families looking for a hands-on experience with the children. The artist Tun Tun is opening the doors of its workshop, in his family home, to show the step by step process of this peculiar type of painting, from sifting to the sand to the application of colour pigments.</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hyperlink r:id="rId8" w:history="1">
        <w:r>
          <w:rPr/>
          <w:t xml:space="preserve">Bagan – Discover Bagan by Bike</w:t>
        </w:r>
      </w:hyperlink>
      <w:br/>
      <w:hyperlink r:id="rId9" w:history="1">
        <w:r>
          <w:rPr/>
          <w:t xml:space="preserve">Bagan – Visit to Taungbi Library</w:t>
        </w:r>
      </w:hyperlink>
      <w:br/>
      <w:hyperlink r:id="rId10" w:history="1">
        <w:r>
          <w:rPr/>
          <w:t xml:space="preserve">Bagan – On the Sandy Paths of Kyun Thiri</w:t>
        </w:r>
      </w:hyperlink>
    </w:p>
    <w:p>
      <w:pPr>
        <w:pStyle w:val="Heading2"/>
      </w:pPr>
      <w:bookmarkStart w:id="4" w:name="_Toc4"/>
      <w:r>
        <w:t>Selling points</w:t>
      </w:r>
      <w:bookmarkEnd w:id="4"/>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Hands-on activity suitable for families or small group to alternate from cultural sightseeing in Bagan</w:t>
      </w:r>
    </w:p>
    <w:p>
      <w:pPr>
        <w:pPr/>
        <w:numPr>
          <w:ilvl w:val="0"/>
          <w:numId w:val="7"/>
        </w:numPr>
      </w:pPr>
      <w:r>
        <w:rPr>
          <w:rFonts w:ascii="Open Sans" w:hAnsi="Open Sans" w:eastAsia="Open Sans" w:cs="Open Sans"/>
          <w:sz w:val="20"/>
          <w:szCs w:val="20"/>
        </w:rPr>
        <w:t xml:space="preserve">Suitable in the hottest hour of the day to shelter from the sun and discover a lesser known craft</w:t>
      </w:r>
    </w:p>
    <w:p>
      <w:pPr>
        <w:pPr/>
        <w:numPr>
          <w:ilvl w:val="0"/>
          <w:numId w:val="7"/>
        </w:numPr>
      </w:pPr>
      <w:r>
        <w:rPr>
          <w:rFonts w:ascii="Open Sans" w:hAnsi="Open Sans" w:eastAsia="Open Sans" w:cs="Open Sans"/>
          <w:sz w:val="20"/>
          <w:szCs w:val="20"/>
        </w:rPr>
        <w:t xml:space="preserve">A family workshop located in a small village – intimate experience for your group only</w:t>
      </w:r>
    </w:p>
    <w:p>
      <w:pPr>
        <w:pPr/>
        <w:numPr>
          <w:ilvl w:val="0"/>
          <w:numId w:val="7"/>
        </w:numPr>
      </w:pPr>
      <w:r>
        <w:rPr>
          <w:rFonts w:ascii="Open Sans" w:hAnsi="Open Sans" w:eastAsia="Open Sans" w:cs="Open Sans"/>
          <w:sz w:val="20"/>
          <w:szCs w:val="20"/>
        </w:rPr>
        <w:t xml:space="preserve">Guided by the artists themselves, you will learn the different steps and get to paint your own canvas</w:t>
      </w:r>
    </w:p>
    <w:p>
      <w:pPr>
        <w:pStyle w:val="Heading2"/>
      </w:pPr>
      <w:bookmarkStart w:id="5" w:name="_Toc5"/>
      <w:r>
        <w:t>Time And Transportation</w:t>
      </w:r>
      <w:bookmarkEnd w:id="5"/>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0" w:type="auto"/>
        <w:tblLayout w:type="autofit"/>
      </w:tblPr>
      <w:tr>
        <w:trPr/>
        <w:tc>
          <w:tcPr/>
          <w:p>
            <w:pPr>
              <w:jc w:val="center"/>
            </w:pPr>
            <w:r>
              <w:rPr>
                <w:rFonts w:ascii="Open Sans" w:hAnsi="Open Sans" w:eastAsia="Open Sans" w:cs="Open Sans"/>
                <w:sz w:val="20"/>
                <w:szCs w:val="20"/>
                <w:b w:val="1"/>
                <w:bCs w:val="1"/>
              </w:rPr>
              <w:t xml:space="preserve">From</w:t>
            </w:r>
          </w:p>
        </w:tc>
        <w:tc>
          <w:tcPr/>
          <w:p>
            <w:pPr>
              <w:jc w:val="center"/>
            </w:pPr>
            <w:r>
              <w:rPr>
                <w:rFonts w:ascii="Open Sans" w:hAnsi="Open Sans" w:eastAsia="Open Sans" w:cs="Open Sans"/>
                <w:sz w:val="20"/>
                <w:szCs w:val="20"/>
                <w:b w:val="1"/>
                <w:bCs w:val="1"/>
              </w:rPr>
              <w:t xml:space="preserve">To</w:t>
            </w:r>
          </w:p>
        </w:tc>
        <w:tc>
          <w:tcPr/>
          <w:p>
            <w:pPr>
              <w:jc w:val="center"/>
            </w:pPr>
            <w:r>
              <w:rPr>
                <w:rFonts w:ascii="Open Sans" w:hAnsi="Open Sans" w:eastAsia="Open Sans" w:cs="Open Sans"/>
                <w:sz w:val="20"/>
                <w:szCs w:val="20"/>
                <w:b w:val="1"/>
                <w:bCs w:val="1"/>
              </w:rPr>
              <w:t xml:space="preserve">Distance</w:t>
            </w:r>
          </w:p>
        </w:tc>
        <w:tc>
          <w:tcPr/>
          <w:p>
            <w:pPr>
              <w:jc w:val="center"/>
            </w:pPr>
            <w:r>
              <w:rPr>
                <w:rFonts w:ascii="Open Sans" w:hAnsi="Open Sans" w:eastAsia="Open Sans" w:cs="Open Sans"/>
                <w:sz w:val="20"/>
                <w:szCs w:val="20"/>
                <w:b w:val="1"/>
                <w:bCs w:val="1"/>
              </w:rPr>
              <w:t xml:space="preserve">By</w:t>
            </w:r>
          </w:p>
        </w:tc>
        <w:tc>
          <w:tcPr/>
          <w:p>
            <w:pPr>
              <w:jc w:val="center"/>
            </w:pPr>
            <w:r>
              <w:rPr>
                <w:rFonts w:ascii="Open Sans" w:hAnsi="Open Sans" w:eastAsia="Open Sans" w:cs="Open Sans"/>
                <w:sz w:val="20"/>
                <w:szCs w:val="20"/>
                <w:b w:val="1"/>
                <w:bCs w:val="1"/>
              </w:rPr>
              <w:t xml:space="preserve">Duration</w:t>
            </w:r>
          </w:p>
        </w:tc>
        <w:tc>
          <w:tcPr/>
          <w:p>
            <w:pPr>
              <w:jc w:val="center"/>
            </w:pPr>
            <w:r>
              <w:rPr>
                <w:rFonts w:ascii="Open Sans" w:hAnsi="Open Sans" w:eastAsia="Open Sans" w:cs="Open Sans"/>
                <w:sz w:val="20"/>
                <w:szCs w:val="20"/>
                <w:b w:val="1"/>
                <w:bCs w:val="1"/>
              </w:rPr>
              <w:t xml:space="preserve">Road condition</w:t>
            </w:r>
          </w:p>
        </w:tc>
      </w:tr>
      <w:tr>
        <w:trPr/>
        <w:tc>
          <w:tcPr/>
          <w:p>
            <w:pPr>
              <w:jc w:val="center"/>
            </w:pPr>
            <w:r>
              <w:rPr>
                <w:rFonts w:ascii="Open Sans" w:hAnsi="Open Sans" w:eastAsia="Open Sans" w:cs="Open Sans"/>
                <w:sz w:val="20"/>
                <w:szCs w:val="20"/>
              </w:rPr>
              <w:t xml:space="preserve">Old Bagan</w:t>
            </w:r>
          </w:p>
        </w:tc>
        <w:tc>
          <w:tcPr/>
          <w:p>
            <w:pPr>
              <w:jc w:val="center"/>
            </w:pPr>
            <w:r>
              <w:rPr>
                <w:rFonts w:ascii="Open Sans" w:hAnsi="Open Sans" w:eastAsia="Open Sans" w:cs="Open Sans"/>
                <w:sz w:val="20"/>
                <w:szCs w:val="20"/>
              </w:rPr>
              <w:t xml:space="preserve">Nyaung Oo</w:t>
            </w:r>
          </w:p>
        </w:tc>
        <w:tc>
          <w:tcPr/>
          <w:p>
            <w:pPr>
              <w:jc w:val="center"/>
            </w:pPr>
            <w:r>
              <w:rPr>
                <w:rFonts w:ascii="Open Sans" w:hAnsi="Open Sans" w:eastAsia="Open Sans" w:cs="Open Sans"/>
                <w:sz w:val="20"/>
                <w:szCs w:val="20"/>
              </w:rPr>
              <w:t xml:space="preserve">10 km</w:t>
            </w:r>
          </w:p>
        </w:tc>
        <w:tc>
          <w:tcPr/>
          <w:p>
            <w:pPr>
              <w:jc w:val="center"/>
            </w:pPr>
            <w:r>
              <w:rPr>
                <w:rFonts w:ascii="Open Sans" w:hAnsi="Open Sans" w:eastAsia="Open Sans" w:cs="Open Sans"/>
                <w:sz w:val="20"/>
                <w:szCs w:val="20"/>
              </w:rPr>
              <w:t xml:space="preserve">Car</w:t>
            </w:r>
          </w:p>
        </w:tc>
        <w:tc>
          <w:tcPr/>
          <w:p>
            <w:pPr>
              <w:jc w:val="center"/>
            </w:pPr>
            <w:r>
              <w:rPr>
                <w:rFonts w:ascii="Open Sans" w:hAnsi="Open Sans" w:eastAsia="Open Sans" w:cs="Open Sans"/>
                <w:sz w:val="20"/>
                <w:szCs w:val="20"/>
              </w:rPr>
              <w:t xml:space="preserve">25 minutes</w:t>
            </w:r>
          </w:p>
        </w:tc>
        <w:tc>
          <w:tcPr/>
          <w:p>
            <w:pPr>
              <w:jc w:val="center"/>
            </w:pPr>
            <w:r>
              <w:rPr>
                <w:rFonts w:ascii="Open Sans" w:hAnsi="Open Sans" w:eastAsia="Open Sans" w:cs="Open Sans"/>
                <w:sz w:val="20"/>
                <w:szCs w:val="20"/>
              </w:rPr>
              <w:t xml:space="preserve">Good</w:t>
            </w:r>
          </w:p>
        </w:tc>
      </w:tr>
      <w:tr>
        <w:trPr/>
        <w:tc>
          <w:tcPr/>
          <w:p>
            <w:pPr>
              <w:jc w:val="center"/>
            </w:pPr>
            <w:r>
              <w:rPr>
                <w:rFonts w:ascii="Open Sans" w:hAnsi="Open Sans" w:eastAsia="Open Sans" w:cs="Open Sans"/>
                <w:sz w:val="20"/>
                <w:szCs w:val="20"/>
              </w:rPr>
              <w:t xml:space="preserve">Nyaung Oo</w:t>
            </w:r>
          </w:p>
        </w:tc>
        <w:tc>
          <w:tcPr/>
          <w:p>
            <w:pPr>
              <w:jc w:val="center"/>
            </w:pPr>
            <w:r>
              <w:rPr>
                <w:rFonts w:ascii="Open Sans" w:hAnsi="Open Sans" w:eastAsia="Open Sans" w:cs="Open Sans"/>
                <w:sz w:val="20"/>
                <w:szCs w:val="20"/>
              </w:rPr>
              <w:t xml:space="preserve">New Bagan</w:t>
            </w:r>
          </w:p>
        </w:tc>
        <w:tc>
          <w:tcPr/>
          <w:p>
            <w:pPr>
              <w:jc w:val="center"/>
            </w:pPr>
            <w:r>
              <w:rPr>
                <w:rFonts w:ascii="Open Sans" w:hAnsi="Open Sans" w:eastAsia="Open Sans" w:cs="Open Sans"/>
                <w:sz w:val="20"/>
                <w:szCs w:val="20"/>
              </w:rPr>
              <w:t xml:space="preserve">10 km</w:t>
            </w:r>
          </w:p>
        </w:tc>
        <w:tc>
          <w:tcPr/>
          <w:p>
            <w:pPr>
              <w:jc w:val="center"/>
            </w:pPr>
            <w:r>
              <w:rPr>
                <w:rFonts w:ascii="Open Sans" w:hAnsi="Open Sans" w:eastAsia="Open Sans" w:cs="Open Sans"/>
                <w:sz w:val="20"/>
                <w:szCs w:val="20"/>
              </w:rPr>
              <w:t xml:space="preserve">Car</w:t>
            </w:r>
          </w:p>
        </w:tc>
        <w:tc>
          <w:tcPr/>
          <w:p>
            <w:pPr>
              <w:jc w:val="center"/>
            </w:pPr>
            <w:r>
              <w:rPr>
                <w:rFonts w:ascii="Open Sans" w:hAnsi="Open Sans" w:eastAsia="Open Sans" w:cs="Open Sans"/>
                <w:sz w:val="20"/>
                <w:szCs w:val="20"/>
              </w:rPr>
              <w:t xml:space="preserve">25 minutes</w:t>
            </w:r>
          </w:p>
        </w:tc>
        <w:tc>
          <w:tcPr/>
          <w:p>
            <w:pPr>
              <w:jc w:val="center"/>
            </w:pPr>
            <w:r>
              <w:rPr>
                <w:rFonts w:ascii="Open Sans" w:hAnsi="Open Sans" w:eastAsia="Open Sans" w:cs="Open Sans"/>
                <w:sz w:val="20"/>
                <w:szCs w:val="20"/>
              </w:rPr>
              <w:t xml:space="preserve">Good</w:t>
            </w:r>
          </w:p>
        </w:tc>
      </w:tr>
      <w:tr>
        <w:trPr/>
        <w:tc>
          <w:tcPr/>
          <w:p>
            <w:pPr>
              <w:jc w:val="center"/>
            </w:pPr>
            <w:r>
              <w:rPr>
                <w:rFonts w:ascii="Open Sans" w:hAnsi="Open Sans" w:eastAsia="Open Sans" w:cs="Open Sans"/>
                <w:sz w:val="20"/>
                <w:szCs w:val="20"/>
              </w:rPr>
              <w:t xml:space="preserve">New Bagan</w:t>
            </w:r>
          </w:p>
        </w:tc>
        <w:tc>
          <w:tcPr/>
          <w:p>
            <w:pPr>
              <w:jc w:val="center"/>
            </w:pPr>
            <w:r>
              <w:rPr>
                <w:rFonts w:ascii="Open Sans" w:hAnsi="Open Sans" w:eastAsia="Open Sans" w:cs="Open Sans"/>
                <w:sz w:val="20"/>
                <w:szCs w:val="20"/>
              </w:rPr>
              <w:t xml:space="preserve">Old Bagan</w:t>
            </w:r>
          </w:p>
        </w:tc>
        <w:tc>
          <w:tcPr/>
          <w:p>
            <w:pPr>
              <w:jc w:val="center"/>
            </w:pPr>
            <w:r>
              <w:rPr>
                <w:rFonts w:ascii="Open Sans" w:hAnsi="Open Sans" w:eastAsia="Open Sans" w:cs="Open Sans"/>
                <w:sz w:val="20"/>
                <w:szCs w:val="20"/>
              </w:rPr>
              <w:t xml:space="preserve">5 km</w:t>
            </w:r>
          </w:p>
        </w:tc>
        <w:tc>
          <w:tcPr/>
          <w:p>
            <w:pPr>
              <w:jc w:val="center"/>
            </w:pPr>
            <w:r>
              <w:rPr>
                <w:rFonts w:ascii="Open Sans" w:hAnsi="Open Sans" w:eastAsia="Open Sans" w:cs="Open Sans"/>
                <w:sz w:val="20"/>
                <w:szCs w:val="20"/>
              </w:rPr>
              <w:t xml:space="preserve">Car</w:t>
            </w:r>
          </w:p>
        </w:tc>
        <w:tc>
          <w:tcPr/>
          <w:p>
            <w:pPr>
              <w:jc w:val="center"/>
            </w:pPr>
            <w:r>
              <w:rPr>
                <w:rFonts w:ascii="Open Sans" w:hAnsi="Open Sans" w:eastAsia="Open Sans" w:cs="Open Sans"/>
                <w:sz w:val="20"/>
                <w:szCs w:val="20"/>
              </w:rPr>
              <w:t xml:space="preserve">15 minutes</w:t>
            </w:r>
          </w:p>
        </w:tc>
        <w:tc>
          <w:tcPr/>
          <w:p>
            <w:pPr>
              <w:jc w:val="center"/>
            </w:pPr>
            <w:r>
              <w:rPr>
                <w:rFonts w:ascii="Open Sans" w:hAnsi="Open Sans" w:eastAsia="Open Sans" w:cs="Open Sans"/>
                <w:sz w:val="20"/>
                <w:szCs w:val="20"/>
              </w:rPr>
              <w:t xml:space="preserve">Good</w:t>
            </w:r>
          </w:p>
        </w:tc>
      </w:tr>
    </w:tbl>
    <w:p>
      <w:pPr>
        <w:pStyle w:val="Heading2"/>
      </w:pPr>
      <w:bookmarkStart w:id="6" w:name="_Toc6"/>
      <w:r>
        <w:t>Photos</w:t>
      </w:r>
      <w:bookmarkEnd w:id="6"/>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pStyle w:val="Heading2"/>
      </w:pPr>
      <w:bookmarkStart w:id="7" w:name="_Toc7"/>
      <w:r>
        <w:t>Easia Travel Head Office</w:t>
      </w:r>
      <w:bookmarkEnd w:id="7"/>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8"/>
      <w:footerReference w:type="default" r:id="rId19"/>
      <w:footerReference w:type="default" r:id="rId2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BAGAN – DISCOVER THE ART OF SAND PAINTING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D5941F8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66605/" TargetMode="External"/><Relationship Id="rId9" Type="http://schemas.openxmlformats.org/officeDocument/2006/relationships/hyperlink" Target="http://www.easia-travel.com/agent-hub/product_activity/37405/" TargetMode="External"/><Relationship Id="rId10" Type="http://schemas.openxmlformats.org/officeDocument/2006/relationships/hyperlink" Target="http://www.easia-travel.com/agent-hub/product_activity/37352/"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2024-04-19T19:34:05+00:00</dcterms:created>
  <dcterms:modified xsi:type="dcterms:W3CDTF">2024-04-19T19:34:05+00:00</dcterms:modified>
</cp:coreProperties>
</file>

<file path=docProps/custom.xml><?xml version="1.0" encoding="utf-8"?>
<Properties xmlns="http://schemas.openxmlformats.org/officeDocument/2006/custom-properties" xmlns:vt="http://schemas.openxmlformats.org/officeDocument/2006/docPropsVTypes"/>
</file>