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Luang Prabang – Visit the Deaf and Mute Center</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Laos - Luang Prabang</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20</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Luang Prabang</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Luang Prabang</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color w:val="333333"/>
          <w:sz w:val="20"/>
          <w:szCs w:val="20"/>
        </w:rPr>
        <w:t xml:space="preserve">The Luang Prabang Special Education School provides deaf and mute children with professional and vocational training, giving them the opportunity to integrate into the local job market. They can receive training in weaving, dressmaking, carpentry, mechanics, and hospitality. To help support their work, the center has several small social enterprises to help with the financial costs of the project as well as to expand training opportunities for the students. A short visit to the school is an opportunity to learn about the center and the work that they do, before enjoying a coffee at their on-site cafe and browsing the locally made handicrafts that are on sale in the gift shop. Another popular souvenir to take away, is a few phrases in sign language. For each visit to the center a donation is provided.</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7"/>
        </w:numPr>
      </w:pPr>
      <w:hyperlink r:id="rId8" w:history="1">
        <w:r>
          <w:rPr/>
          <w:t xml:space="preserve">LAOS – Luang Prabang – City Tour Luang Prabang</w:t>
        </w:r>
      </w:hyperlink>
    </w:p>
    <w:p>
      <w:pPr>
        <w:pPr/>
        <w:numPr>
          <w:ilvl w:val="0"/>
          <w:numId w:val="7"/>
        </w:numPr>
      </w:pPr>
      <w:hyperlink r:id="rId9" w:history="1">
        <w:r>
          <w:rPr/>
          <w:t xml:space="preserve">LAOS – Luang Prabang – Visit Kuang Sy Waterfalls</w:t>
        </w:r>
      </w:hyperlink>
    </w:p>
    <w:p>
      <w:pPr>
        <w:pPr/>
        <w:numPr>
          <w:ilvl w:val="0"/>
          <w:numId w:val="7"/>
        </w:numPr>
      </w:pPr>
      <w:hyperlink r:id="rId10" w:history="1">
        <w:r>
          <w:rPr/>
          <w:t xml:space="preserve">LAOS – Luang Prabang – UXO Museum Project</w:t>
        </w:r>
      </w:hyperlink>
    </w:p>
    <w:p>
      <w:pPr>
        <w:pPr/>
        <w:numPr>
          <w:ilvl w:val="0"/>
          <w:numId w:val="7"/>
        </w:numPr>
      </w:pPr>
      <w:hyperlink r:id="rId11" w:history="1">
        <w:r>
          <w:rPr/>
          <w:t xml:space="preserve">LAOS – Luang Prabang – Bear Care Tour</w:t>
        </w:r>
      </w:hyperlink>
    </w:p>
    <w:p>
      <w:pPr>
        <w:pStyle w:val="Heading2"/>
      </w:pPr>
      <w:bookmarkStart w:id="4" w:name="_Toc4"/>
      <w:r>
        <w:t>Selling points</w:t>
      </w:r>
      <w:bookmarkEnd w:id="4"/>
    </w:p>
    <w:p>
      <w:pPr/>
      <w:r>
        <w:pict>
          <v:shape id="_x0000_s1031"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color w:val="333333"/>
          <w:sz w:val="20"/>
          <w:szCs w:val="20"/>
        </w:rPr>
        <w:t xml:space="preserve">A way to support a less fortunate local community.</w:t>
      </w:r>
    </w:p>
    <w:p>
      <w:pPr>
        <w:pPr/>
        <w:numPr>
          <w:ilvl w:val="0"/>
          <w:numId w:val="8"/>
        </w:numPr>
      </w:pPr>
      <w:r>
        <w:rPr>
          <w:rFonts w:ascii="Open Sans" w:hAnsi="Open Sans" w:eastAsia="Open Sans" w:cs="Open Sans"/>
          <w:color w:val="333333"/>
          <w:sz w:val="20"/>
          <w:szCs w:val="20"/>
        </w:rPr>
        <w:t xml:space="preserve">An ideal way to support the local community while travelling. </w:t>
      </w:r>
    </w:p>
    <w:p>
      <w:pPr>
        <w:pPr/>
        <w:numPr>
          <w:ilvl w:val="0"/>
          <w:numId w:val="8"/>
        </w:numPr>
      </w:pPr>
      <w:r>
        <w:rPr>
          <w:rFonts w:ascii="Open Sans" w:hAnsi="Open Sans" w:eastAsia="Open Sans" w:cs="Open Sans"/>
          <w:color w:val="333333"/>
          <w:sz w:val="20"/>
          <w:szCs w:val="20"/>
        </w:rPr>
        <w:t xml:space="preserve">A short visit which is easily added as a time-filler in the morning or afternoon. </w:t>
      </w:r>
    </w:p>
    <w:p>
      <w:pPr>
        <w:pPr/>
        <w:numPr>
          <w:ilvl w:val="0"/>
          <w:numId w:val="8"/>
        </w:numPr>
      </w:pPr>
      <w:r>
        <w:rPr>
          <w:rFonts w:ascii="Open Sans" w:hAnsi="Open Sans" w:eastAsia="Open Sans" w:cs="Open Sans"/>
          <w:color w:val="333333"/>
          <w:sz w:val="20"/>
          <w:szCs w:val="20"/>
        </w:rPr>
        <w:t xml:space="preserve">A unique perspective on the vocational training options available to people who are differently abled.</w:t>
      </w:r>
    </w:p>
    <w:p>
      <w:pPr>
        <w:pPr/>
        <w:numPr>
          <w:ilvl w:val="0"/>
          <w:numId w:val="8"/>
        </w:numPr>
      </w:pPr>
      <w:r>
        <w:rPr>
          <w:rFonts w:ascii="Open Sans" w:hAnsi="Open Sans" w:eastAsia="Open Sans" w:cs="Open Sans"/>
          <w:color w:val="333333"/>
          <w:sz w:val="20"/>
          <w:szCs w:val="20"/>
        </w:rPr>
        <w:t xml:space="preserve">May be interesting for travelers that work in educational or vocational training. </w:t>
      </w:r>
    </w:p>
    <w:p>
      <w:pPr/>
      <w:r>
        <w:rPr>
          <w:rFonts w:ascii="Open Sans" w:hAnsi="Open Sans" w:eastAsia="Open Sans" w:cs="Open Sans"/>
          <w:sz w:val="20"/>
          <w:szCs w:val="20"/>
        </w:rPr>
        <w:t xml:space="preserve"> </w:t>
      </w:r>
    </w:p>
    <w:p>
      <w:pPr>
        <w:pStyle w:val="Heading2"/>
      </w:pPr>
      <w:bookmarkStart w:id="5" w:name="_Toc5"/>
      <w:r>
        <w:t>Sustainability</w:t>
      </w:r>
      <w:bookmarkEnd w:id="5"/>
    </w:p>
    <w:p>
      <w:pPr/>
      <w:r>
        <w:pict>
          <v:shape id="_x0000_s103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High – This activity strongly supports local communities and/or helps preserve the culture and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Empowerment and education, Community welfare and health</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Community benefits</w:t>
      </w:r>
    </w:p>
    <w:p>
      <w:pPr>
        <w:pStyle w:val="Heading2"/>
      </w:pPr>
      <w:bookmarkStart w:id="6" w:name="_Toc6"/>
      <w:r>
        <w:t>Time And Transportation</w:t>
      </w:r>
      <w:bookmarkEnd w:id="6"/>
    </w:p>
    <w:p>
      <w:pPr/>
      <w:r>
        <w:pict>
          <v:shape id="_x0000_s1048"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From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To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Km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Duration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Road condition </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Night Market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Deaf and Mute Center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Minivan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10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Good</w:t>
            </w:r>
          </w:p>
        </w:tc>
      </w:tr>
    </w:tbl>
    <w:p>
      <w:pPr>
        <w:pStyle w:val="Heading2"/>
      </w:pPr>
      <w:bookmarkStart w:id="7" w:name="_Toc7"/>
      <w:r>
        <w:t>Photos</w:t>
      </w:r>
      <w:bookmarkEnd w:id="7"/>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93.75pt; margin-left:-1pt; margin-top:-1pt; mso-position-horizontal:left; mso-position-vertical:top; mso-position-horizontal-relative:char; mso-position-vertical-relative:line; z-index:-2147483647;">
            <v:imagedata r:id="rId12" o:title=""/>
          </v:shape>
        </w:pict>
      </w:r>
    </w:p>
    <w:p>
      <w:pPr/>
      <w:r>
        <w:pict>
          <v:shape type="#_x0000_t75" style="width:450pt; height:393.75pt; margin-left:-1pt; margin-top:-1pt; mso-position-horizontal:left; mso-position-vertical:top; mso-position-horizontal-relative:char; mso-position-vertical-relative:line; z-index:-2147483647;">
            <v:imagedata r:id="rId13" o:title=""/>
          </v:shape>
        </w:pict>
      </w:r>
    </w:p>
    <w:p>
      <w:pPr/>
      <w:r>
        <w:pict>
          <v:shape type="#_x0000_t75" style="width:450pt; height:393.75pt; margin-left:-1pt; margin-top:-1pt; mso-position-horizontal:left; mso-position-vertical:top; mso-position-horizontal-relative:char; mso-position-vertical-relative:line; z-index:-2147483647;">
            <v:imagedata r:id="rId14" o:title=""/>
          </v:shape>
        </w:pict>
      </w:r>
    </w:p>
    <w:p>
      <w:pPr/>
      <w:r>
        <w:pict>
          <v:shape type="#_x0000_t75" style="width:450pt; height:393.75pt; margin-left:-1pt; margin-top:-1pt; mso-position-horizontal:left; mso-position-vertical:top; mso-position-horizontal-relative:char; mso-position-vertical-relative:line; z-index:-2147483647;">
            <v:imagedata r:id="rId15" o:title=""/>
          </v:shape>
        </w:pict>
      </w:r>
    </w:p>
    <w:p>
      <w:pPr/>
      <w:r>
        <w:pict>
          <v:shape type="#_x0000_t75" style="width:450pt; height:393.75pt; margin-left:-1pt; margin-top:-1pt; mso-position-horizontal:left; mso-position-vertical:top; mso-position-horizontal-relative:char; mso-position-vertical-relative:line; z-index:-2147483647;">
            <v:imagedata r:id="rId16" o:title=""/>
          </v:shape>
        </w:pict>
      </w:r>
    </w:p>
    <w:p>
      <w:pPr/>
      <w:r>
        <w:pict>
          <v:shape type="#_x0000_t75" style="width:450pt; height:337.5pt; margin-left:-1pt; margin-top:-1pt; mso-position-horizontal:left; mso-position-vertical:top; mso-position-horizontal-relative:char; mso-position-vertical-relative:line; z-index:-2147483647;">
            <v:imagedata r:id="rId17" o:title=""/>
          </v:shape>
        </w:pict>
      </w:r>
    </w:p>
    <w:p>
      <w:pPr/>
      <w:r>
        <w:pict>
          <v:shape type="#_x0000_t75" style="width:450pt; height:337.5pt; margin-left:-1pt; margin-top:-1pt; mso-position-horizontal:left; mso-position-vertical:top; mso-position-horizontal-relative:char; mso-position-vertical-relative:line; z-index:-2147483647;">
            <v:imagedata r:id="rId18" o:title=""/>
          </v:shape>
        </w:pict>
      </w:r>
    </w:p>
    <w:p>
      <w:pPr/>
      <w:r>
        <w:pict>
          <v:shape type="#_x0000_t75" style="width:450pt; height:337.5pt; margin-left:-1pt; margin-top:-1pt; mso-position-horizontal:left; mso-position-vertical:top; mso-position-horizontal-relative:char; mso-position-vertical-relative:line; z-index:-2147483647;">
            <v:imagedata r:id="rId19" o:title=""/>
          </v:shape>
        </w:pict>
      </w:r>
    </w:p>
    <w:p>
      <w:pPr/>
      <w:r>
        <w:pict>
          <v:shape type="#_x0000_t75" style="width:450pt; height:337.5pt; margin-left:-1pt; margin-top:-1pt; mso-position-horizontal:left; mso-position-vertical:top; mso-position-horizontal-relative:char; mso-position-vertical-relative:line; z-index:-2147483647;">
            <v:imagedata r:id="rId20" o:title=""/>
          </v:shape>
        </w:pict>
      </w:r>
    </w:p>
    <w:p>
      <w:pPr/>
      <w:r>
        <w:pict>
          <v:shape type="#_x0000_t75" style="width:450pt; height:337.5pt; margin-left:-1pt; margin-top:-1pt; mso-position-horizontal:left; mso-position-vertical:top; mso-position-horizontal-relative:char; mso-position-vertical-relative:line; z-index:-2147483647;">
            <v:imagedata r:id="rId21" o:title=""/>
          </v:shape>
        </w:pict>
      </w:r>
    </w:p>
    <w:p>
      <w:pPr/>
      <w:r>
        <w:pict>
          <v:shape type="#_x0000_t75" style="width:450pt; height:337.5pt; margin-left:-1pt; margin-top:-1pt; mso-position-horizontal:left; mso-position-vertical:top; mso-position-horizontal-relative:char; mso-position-vertical-relative:line; z-index:-2147483647;">
            <v:imagedata r:id="rId22" o:title=""/>
          </v:shape>
        </w:pict>
      </w:r>
    </w:p>
    <w:p>
      <w:pPr/>
      <w:r>
        <w:pict>
          <v:shape type="#_x0000_t75" style="width:450pt; height:393.75pt; margin-left:-1pt; margin-top:-1pt; mso-position-horizontal:left; mso-position-vertical:top; mso-position-horizontal-relative:char; mso-position-vertical-relative:line; z-index:-2147483647;">
            <v:imagedata r:id="rId23" o:title=""/>
          </v:shape>
        </w:pict>
      </w:r>
    </w:p>
    <w:p>
      <w:pPr/>
      <w:r>
        <w:pict>
          <v:shape type="#_x0000_t75" style="width:450pt; height:337.5pt; margin-left:-1pt; margin-top:-1pt; mso-position-horizontal:left; mso-position-vertical:top; mso-position-horizontal-relative:char; mso-position-vertical-relative:line; z-index:-2147483647;">
            <v:imagedata r:id="rId24" o:title=""/>
          </v:shape>
        </w:pict>
      </w:r>
    </w:p>
    <w:p>
      <w:pPr/>
      <w:r>
        <w:pict>
          <v:shape type="#_x0000_t75" style="width:450pt; height:393.75pt; margin-left:-1pt; margin-top:-1pt; mso-position-horizontal:left; mso-position-vertical:top; mso-position-horizontal-relative:char; mso-position-vertical-relative:line; z-index:-2147483647;">
            <v:imagedata r:id="rId25" o:title=""/>
          </v:shape>
        </w:pict>
      </w:r>
    </w:p>
    <w:p>
      <w:pPr/>
      <w:r>
        <w:pict>
          <v:shape type="#_x0000_t75" style="width:450pt; height:337.5pt; margin-left:-1pt; margin-top:-1pt; mso-position-horizontal:left; mso-position-vertical:top; mso-position-horizontal-relative:char; mso-position-vertical-relative:line; z-index:-2147483647;">
            <v:imagedata r:id="rId26" o:title=""/>
          </v:shape>
        </w:pict>
      </w:r>
    </w:p>
    <w:p>
      <w:pPr>
        <w:pStyle w:val="Heading2"/>
      </w:pPr>
      <w:bookmarkStart w:id="8" w:name="_Toc8"/>
      <w:r>
        <w:t>Easia Travel Head Office</w:t>
      </w:r>
      <w:bookmarkEnd w:id="8"/>
    </w:p>
    <w:p>
      <w:pPr/>
      <w:r>
        <w:pict>
          <v:shape id="_x0000_s106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27" w:history="1">
        <w:r>
          <w:rPr/>
          <w:t xml:space="preserve">www.easia-travel.com</w:t>
        </w:r>
      </w:hyperlink>
    </w:p>
    <w:sectPr>
      <w:headerReference w:type="default" r:id="rId28"/>
      <w:footerReference w:type="default" r:id="rId29"/>
      <w:footerReference w:type="default" r:id="rId30"/>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LUANG PRABANG – VISIT THE DEAF AND MUTE CENTER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F459173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B9BDDFE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37244/" TargetMode="External"/><Relationship Id="rId9" Type="http://schemas.openxmlformats.org/officeDocument/2006/relationships/hyperlink" Target="http://www.easia-travel.com/agent-hub/product_activity/38487/" TargetMode="External"/><Relationship Id="rId10" Type="http://schemas.openxmlformats.org/officeDocument/2006/relationships/hyperlink" Target="http://www.easia-travel.com/agent-hub/product_activity/38938/" TargetMode="External"/><Relationship Id="rId11" Type="http://schemas.openxmlformats.org/officeDocument/2006/relationships/hyperlink" Target="http://www.easia-travel.com/agent-hub/product_activity/75728/" TargetMode="External"/><Relationship Id="rId12" Type="http://schemas.openxmlformats.org/officeDocument/2006/relationships/image" Target="media/section_image2.jpg"/><Relationship Id="rId13" Type="http://schemas.openxmlformats.org/officeDocument/2006/relationships/image" Target="media/section_image3.jpg"/><Relationship Id="rId14" Type="http://schemas.openxmlformats.org/officeDocument/2006/relationships/image" Target="media/section_image4.jpg"/><Relationship Id="rId15" Type="http://schemas.openxmlformats.org/officeDocument/2006/relationships/image" Target="media/section_image5.jpg"/><Relationship Id="rId16" Type="http://schemas.openxmlformats.org/officeDocument/2006/relationships/image" Target="media/section_image6.jpg"/><Relationship Id="rId17" Type="http://schemas.openxmlformats.org/officeDocument/2006/relationships/image" Target="media/section_image7.jpg"/><Relationship Id="rId18" Type="http://schemas.openxmlformats.org/officeDocument/2006/relationships/image" Target="media/section_image8.jpg"/><Relationship Id="rId19" Type="http://schemas.openxmlformats.org/officeDocument/2006/relationships/image" Target="media/section_image9.jpg"/><Relationship Id="rId20" Type="http://schemas.openxmlformats.org/officeDocument/2006/relationships/image" Target="media/section_image10.jpg"/><Relationship Id="rId21" Type="http://schemas.openxmlformats.org/officeDocument/2006/relationships/image" Target="media/section_image11.jpg"/><Relationship Id="rId22" Type="http://schemas.openxmlformats.org/officeDocument/2006/relationships/image" Target="media/section_image12.jpg"/><Relationship Id="rId23" Type="http://schemas.openxmlformats.org/officeDocument/2006/relationships/image" Target="media/section_image13.jpg"/><Relationship Id="rId24" Type="http://schemas.openxmlformats.org/officeDocument/2006/relationships/image" Target="media/section_image14.jpg"/><Relationship Id="rId25" Type="http://schemas.openxmlformats.org/officeDocument/2006/relationships/image" Target="media/section_image15.jpg"/><Relationship Id="rId26" Type="http://schemas.openxmlformats.org/officeDocument/2006/relationships/image" Target="media/section_image16.jpg"/><Relationship Id="rId27" Type="http://schemas.openxmlformats.org/officeDocument/2006/relationships/hyperlink" Target="http://www.easia-travel.com/backup" TargetMode="External"/><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2024-04-24T23:32:10+00:00</dcterms:created>
  <dcterms:modified xsi:type="dcterms:W3CDTF">2024-04-24T23:32:10+00:00</dcterms:modified>
</cp:coreProperties>
</file>

<file path=docProps/custom.xml><?xml version="1.0" encoding="utf-8"?>
<Properties xmlns="http://schemas.openxmlformats.org/officeDocument/2006/custom-properties" xmlns:vt="http://schemas.openxmlformats.org/officeDocument/2006/docPropsVTypes"/>
</file>