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Phuket – Immerse in a Local Community at Coconut Island</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Beach Stay, Classic,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Phuket</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30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all year round, but subject to weather conditions (best period from November to February)</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Phuket</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Phuket</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Within easy reach from Phuket’s mainland, a handful of islands have been largely untouched by tourism. One of those islands is Coconut Island, home to a friendly fishing community that still adheres to their traditional lifestyle. This excursion allows escaping Phuket’s developed areas and steps back into the past as guests spend time in the community while getting hands-on experience during interactive moments with the locals. It is the perfect way to get to know local life while still staying within easy reach of Phuket’s convenience and comfort. The friendly atmosphere and the local feeling make it an unforgettable experience.</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An authentic, community-based experience within easy reach of Phuket</w:t>
      </w:r>
    </w:p>
    <w:p>
      <w:pPr>
        <w:pPr/>
        <w:numPr>
          <w:ilvl w:val="0"/>
          <w:numId w:val="7"/>
        </w:numPr>
      </w:pPr>
      <w:r>
        <w:rPr>
          <w:rFonts w:ascii="Open Sans" w:hAnsi="Open Sans" w:eastAsia="Open Sans" w:cs="Open Sans"/>
          <w:sz w:val="20"/>
          <w:szCs w:val="20"/>
        </w:rPr>
        <w:t xml:space="preserve">Great for a wide range of clients, from families to couples to groups with interest in local life</w:t>
      </w:r>
    </w:p>
    <w:p>
      <w:pPr>
        <w:pPr/>
        <w:numPr>
          <w:ilvl w:val="0"/>
          <w:numId w:val="7"/>
        </w:numPr>
      </w:pPr>
      <w:r>
        <w:rPr>
          <w:rFonts w:ascii="Open Sans" w:hAnsi="Open Sans" w:eastAsia="Open Sans" w:cs="Open Sans"/>
          <w:sz w:val="20"/>
          <w:szCs w:val="20"/>
        </w:rPr>
        <w:t xml:space="preserve">It can be done as a half-day or as a full day with beach time included</w:t>
      </w:r>
    </w:p>
    <w:p>
      <w:pPr>
        <w:pPr/>
        <w:numPr>
          <w:ilvl w:val="0"/>
          <w:numId w:val="7"/>
        </w:numPr>
      </w:pPr>
      <w:r>
        <w:rPr>
          <w:rFonts w:ascii="Open Sans" w:hAnsi="Open Sans" w:eastAsia="Open Sans" w:cs="Open Sans"/>
          <w:sz w:val="20"/>
          <w:szCs w:val="20"/>
        </w:rPr>
        <w:t xml:space="preserve">A combination of fun transportation, using a boat and motorbike side-car</w:t>
      </w:r>
    </w:p>
    <w:p>
      <w:pPr>
        <w:pStyle w:val="Heading2"/>
      </w:pPr>
      <w:bookmarkStart w:id="5" w:name="_Toc5"/>
      <w:r>
        <w:t>Sustainability</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Waste/plastic packaging, 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The activity takes place in an island community where guests learn about traditions and the local way of living. There is active participation during various activities, which are all organized and taken care of by members of the community. This way income is generated while at the same time preserving traditions.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The boat and trishaw used during the activity uses fossil fuel which causes Co</w:t>
      </w:r>
      <w:r>
        <w:rPr>
          <w:rFonts w:ascii="Open Sans" w:hAnsi="Open Sans" w:eastAsia="Open Sans" w:cs="Open Sans"/>
          <w:sz w:val="20"/>
          <w:szCs w:val="20"/>
          <w:vertAlign w:val="superscript"/>
        </w:rPr>
        <w:t xml:space="preserve">2</w:t>
      </w:r>
      <w:r>
        <w:rPr>
          <w:rFonts w:ascii="Open Sans" w:hAnsi="Open Sans" w:eastAsia="Open Sans" w:cs="Open Sans"/>
          <w:sz w:val="20"/>
          <w:szCs w:val="20"/>
        </w:rPr>
        <w:t xml:space="preserve"> emissions.</w:t>
      </w:r>
    </w:p>
    <w:p>
      <w:pPr>
        <w:pStyle w:val="Heading2"/>
      </w:pPr>
      <w:bookmarkStart w:id="6" w:name="_Toc6"/>
      <w:r>
        <w:t>Time And Transportation</w:t>
      </w:r>
      <w:bookmarkEnd w:id="6"/>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Patong Area</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Laem Hin Pier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pPr/>
              <w:numPr>
                <w:ilvl w:val="0"/>
                <w:numId w:val="8"/>
              </w:numPr>
            </w:pPr>
            <w:r>
              <w:rPr>
                <w:rFonts w:ascii="Open Sans" w:hAnsi="Open Sans" w:eastAsia="Open Sans" w:cs="Open Sans"/>
                <w:sz w:val="20"/>
                <w:szCs w:val="20"/>
              </w:rPr>
              <w:t xml:space="preserve"> Good </w:t>
            </w:r>
          </w:p>
          <w:p>
            <w:pPr>
              <w:pPr/>
              <w:numPr>
                <w:ilvl w:val="0"/>
                <w:numId w:val="8"/>
              </w:numPr>
            </w:pPr>
            <w:r>
              <w:rPr>
                <w:rFonts w:ascii="Open Sans" w:hAnsi="Open Sans" w:eastAsia="Open Sans" w:cs="Open Sans"/>
                <w:sz w:val="20"/>
                <w:szCs w:val="20"/>
              </w:rPr>
              <w:t xml:space="preserve">Traffic jams possible</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Mai Khao Area</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Laem Hin Pier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19.999950000000001892885848064906895160675048828125"/>
                <w:szCs w:val="19.999950000000001892885848064906895160675048828125"/>
              </w:rPr>
              <w:t xml:space="preserve">40 minutes</w:t>
            </w:r>
          </w:p>
        </w:tc>
        <w:tc>
          <w:tcPr>
            <w:tcBorders>
              <w:top w:val="single" w:sz="0.75" w:color="222222"/>
              <w:left w:val="single" w:sz="0.75" w:color="222222"/>
              <w:right w:val="single" w:sz="0.75" w:color="222222"/>
              <w:bottom w:val="single" w:sz="0.75" w:color="222222"/>
            </w:tcBorders>
          </w:tcPr>
          <w:p>
            <w:pPr>
              <w:pPr/>
              <w:numPr>
                <w:ilvl w:val="0"/>
                <w:numId w:val="9"/>
              </w:numPr>
            </w:pPr>
            <w:r>
              <w:rPr>
                <w:rFonts w:ascii="Open Sans" w:hAnsi="Open Sans" w:eastAsia="Open Sans" w:cs="Open Sans"/>
                <w:sz w:val="20"/>
                <w:szCs w:val="20"/>
              </w:rPr>
              <w:t xml:space="preserve"> Good </w:t>
            </w:r>
          </w:p>
          <w:p>
            <w:pPr>
              <w:pPr/>
              <w:numPr>
                <w:ilvl w:val="0"/>
                <w:numId w:val="9"/>
              </w:numPr>
            </w:pPr>
            <w:r>
              <w:rPr>
                <w:rFonts w:ascii="Open Sans" w:hAnsi="Open Sans" w:eastAsia="Open Sans" w:cs="Open Sans"/>
                <w:sz w:val="20"/>
                <w:szCs w:val="20"/>
              </w:rPr>
              <w:t xml:space="preserve">Traffic jams possible</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Cape Panwa Area</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Laem Hin Pier</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Car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25</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35 minutes</w:t>
            </w:r>
          </w:p>
        </w:tc>
        <w:tc>
          <w:tcPr>
            <w:tcBorders>
              <w:top w:val="single" w:sz="0.75" w:color="222222"/>
              <w:left w:val="single" w:sz="0.75" w:color="222222"/>
              <w:right w:val="single" w:sz="0.75" w:color="222222"/>
              <w:bottom w:val="single" w:sz="0.75" w:color="222222"/>
            </w:tcBorders>
          </w:tcPr>
          <w:p>
            <w:pPr>
              <w:pPr/>
              <w:numPr>
                <w:ilvl w:val="0"/>
                <w:numId w:val="10"/>
              </w:numPr>
            </w:pPr>
            <w:r>
              <w:rPr>
                <w:rFonts w:ascii="Open Sans" w:hAnsi="Open Sans" w:eastAsia="Open Sans" w:cs="Open Sans"/>
                <w:sz w:val="20"/>
                <w:szCs w:val="20"/>
              </w:rPr>
              <w:t xml:space="preserve"> Good </w:t>
            </w:r>
          </w:p>
          <w:p>
            <w:pPr>
              <w:pPr/>
              <w:numPr>
                <w:ilvl w:val="0"/>
                <w:numId w:val="10"/>
              </w:numPr>
            </w:pPr>
            <w:r>
              <w:rPr>
                <w:rFonts w:ascii="Open Sans" w:hAnsi="Open Sans" w:eastAsia="Open Sans" w:cs="Open Sans"/>
                <w:sz w:val="20"/>
                <w:szCs w:val="20"/>
              </w:rPr>
              <w:t xml:space="preserve">Traffic jams possible</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Laem Hin Pier</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Coconut island</w:t>
            </w:r>
          </w:p>
        </w:tc>
        <w:tc>
          <w:tcPr>
            <w:tcBorders>
              <w:top w:val="single" w:sz="0.75" w:color="222222"/>
              <w:left w:val="single" w:sz="0.75" w:color="222222"/>
              <w:right w:val="single" w:sz="0.75" w:color="222222"/>
              <w:bottom w:val="single" w:sz="0.75" w:color="222222"/>
            </w:tcBorders>
          </w:tcPr>
          <w:p>
            <w:pPr>
              <w:jc w:val="center"/>
            </w:pPr>
            <w:r>
              <w:rPr>
                <w:rFonts w:ascii="Helvetica" w:hAnsi="Helvetica" w:eastAsia="Helvetica" w:cs="Helvetica"/>
                <w:sz w:val="20"/>
                <w:szCs w:val="20"/>
              </w:rPr>
              <w:t xml:space="preserve">Boat</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0.8</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19.999950000000001892885848064906895160675048828125"/>
                <w:szCs w:val="19.999950000000001892885848064906895160675048828125"/>
              </w:rPr>
              <w:t xml:space="preserve">5 minutes</w:t>
            </w:r>
          </w:p>
        </w:tc>
        <w:tc>
          <w:tcPr>
            <w:tcBorders>
              <w:top w:val="single" w:sz="0.75" w:color="222222"/>
              <w:left w:val="single" w:sz="0.75" w:color="222222"/>
              <w:right w:val="single" w:sz="0.75" w:color="222222"/>
              <w:bottom w:val="single" w:sz="0.75" w:color="222222"/>
            </w:tcBorders>
          </w:tcPr>
          <w:p>
            <w:pPr>
              <w:pPr/>
              <w:numPr>
                <w:ilvl w:val="0"/>
                <w:numId w:val="11"/>
              </w:numPr>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PHUKET – IMMERSE IN A LOCAL COMMUNITY AT COCONUT ISLAND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256017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60303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362A23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8D2DE50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FFF34C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yperlink" Target="http://www.easia-travel.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2024-03-29T14:12:02+00:00</dcterms:created>
  <dcterms:modified xsi:type="dcterms:W3CDTF">2024-03-29T14:12:02+00:00</dcterms:modified>
</cp:coreProperties>
</file>

<file path=docProps/custom.xml><?xml version="1.0" encoding="utf-8"?>
<Properties xmlns="http://schemas.openxmlformats.org/officeDocument/2006/custom-properties" xmlns:vt="http://schemas.openxmlformats.org/officeDocument/2006/docPropsVTypes"/>
</file>