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THAILAND – Bangkok – Discover Old &amp; New at Chinatown’s “Little Market”</w:t>
      </w:r>
      <w:bookmarkEnd w:id="1"/>
    </w:p>
    <w:p>
      <w:pPr/>
      <w:r>
        <w:pict>
          <v:shape type="#_x0000_t75" style="width:450pt; height:244.18604651163pt; margin-left:-1pt; margin-top:-1pt; mso-position-horizontal:left; mso-position-vertical:top; mso-position-horizontal-relative:char; mso-position-vertical-relative:line; z-index:-2147483647;">
            <v:imagedata r:id="rId7" o:title=""/>
          </v:shape>
        </w:pict>
      </w:r>
    </w:p>
    <w:p>
      <w:pPr>
        <w:pStyle w:val="Heading2"/>
      </w:pPr>
      <w:bookmarkStart w:id="2" w:name="_Toc2"/>
      <w:r>
        <w:t>Over View</w:t>
      </w:r>
      <w:bookmarkEnd w:id="2"/>
    </w:p>
    <w:p>
      <w:pPr/>
      <w:r>
        <w:pict>
          <v:shape id="_x0000_s1004"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Theme</w:t>
      </w:r>
    </w:p>
    <w:p>
      <w:pPr/>
      <w:r>
        <w:rPr>
          <w:rFonts w:ascii="Open Sans" w:hAnsi="Open Sans" w:eastAsia="Open Sans" w:cs="Open Sans"/>
          <w:sz w:val="20"/>
          <w:szCs w:val="20"/>
        </w:rPr>
        <w:t xml:space="preserve">Art &amp; Culture, Classic, Family, Honeymoon</w:t>
      </w:r>
    </w:p>
    <w:p>
      <w:pPr>
        <w:pStyle w:val="Heading2"/>
      </w:pPr>
      <w:r>
        <w:rPr>
          <w:rFonts w:ascii="Open Sans" w:hAnsi="Open Sans" w:eastAsia="Open Sans" w:cs="Open Sans"/>
          <w:color w:val="840b55"/>
          <w:sz w:val="36"/>
          <w:szCs w:val="36"/>
        </w:rPr>
        <w:t xml:space="preserve">Country - City</w:t>
      </w:r>
    </w:p>
    <w:p>
      <w:pPr/>
      <w:r>
        <w:rPr>
          <w:rFonts w:ascii="Open Sans" w:hAnsi="Open Sans" w:eastAsia="Open Sans" w:cs="Open Sans"/>
          <w:sz w:val="20"/>
          <w:szCs w:val="20"/>
        </w:rPr>
        <w:t xml:space="preserve">Thailand - Bangkok</w:t>
      </w:r>
    </w:p>
    <w:p>
      <w:pPr>
        <w:pStyle w:val="Heading2"/>
      </w:pPr>
      <w:r>
        <w:rPr>
          <w:rFonts w:ascii="Open Sans" w:hAnsi="Open Sans" w:eastAsia="Open Sans" w:cs="Open Sans"/>
          <w:color w:val="840b55"/>
          <w:sz w:val="36"/>
          <w:szCs w:val="36"/>
        </w:rPr>
        <w:t xml:space="preserve">Market segment</w:t>
      </w:r>
    </w:p>
    <w:p>
      <w:pPr/>
      <w:r>
        <w:rPr>
          <w:rFonts w:ascii="Open Sans" w:hAnsi="Open Sans" w:eastAsia="Open Sans" w:cs="Open Sans"/>
          <w:sz w:val="20"/>
          <w:szCs w:val="20"/>
        </w:rPr>
        <w:t xml:space="preserve">Thematic Leisure</w:t>
      </w:r>
    </w:p>
    <w:p>
      <w:pPr>
        <w:pStyle w:val="Heading2"/>
      </w:pPr>
      <w:r>
        <w:rPr>
          <w:rFonts w:ascii="Open Sans" w:hAnsi="Open Sans" w:eastAsia="Open Sans" w:cs="Open Sans"/>
          <w:color w:val="840b55"/>
          <w:sz w:val="36"/>
          <w:szCs w:val="36"/>
        </w:rPr>
        <w:t xml:space="preserve">Price Level</w:t>
      </w:r>
    </w:p>
    <w:p>
      <w:pPr/>
      <w:r>
        <w:rPr>
          <w:rFonts w:ascii="Open Sans" w:hAnsi="Open Sans" w:eastAsia="Open Sans" w:cs="Open Sans"/>
          <w:sz w:val="20"/>
          <w:szCs w:val="20"/>
        </w:rPr>
        <w:t xml:space="preserve">$</w:t>
      </w:r>
    </w:p>
    <w:p>
      <w:pPr>
        <w:pStyle w:val="Heading2"/>
      </w:pPr>
      <w:r>
        <w:rPr>
          <w:rFonts w:ascii="Open Sans" w:hAnsi="Open Sans" w:eastAsia="Open Sans" w:cs="Open Sans"/>
          <w:color w:val="840b55"/>
          <w:sz w:val="36"/>
          <w:szCs w:val="36"/>
        </w:rPr>
        <w:t xml:space="preserve">Level of difficulties</w:t>
      </w:r>
    </w:p>
    <w:p>
      <w:pPr/>
      <w:r>
        <w:rPr>
          <w:rFonts w:ascii="Open Sans" w:hAnsi="Open Sans" w:eastAsia="Open Sans" w:cs="Open Sans"/>
          <w:sz w:val="20"/>
          <w:szCs w:val="20"/>
        </w:rPr>
        <w:t xml:space="preserve">LEVEL 0</w:t>
      </w:r>
    </w:p>
    <w:p>
      <w:pPr>
        <w:pStyle w:val="Heading2"/>
      </w:pPr>
      <w:r>
        <w:rPr>
          <w:rFonts w:ascii="Open Sans" w:hAnsi="Open Sans" w:eastAsia="Open Sans" w:cs="Open Sans"/>
          <w:color w:val="840b55"/>
          <w:sz w:val="36"/>
          <w:szCs w:val="36"/>
        </w:rPr>
        <w:t xml:space="preserve">Max pax</w:t>
      </w:r>
    </w:p>
    <w:p>
      <w:pPr/>
      <w:r>
        <w:rPr>
          <w:rFonts w:ascii="Open Sans" w:hAnsi="Open Sans" w:eastAsia="Open Sans" w:cs="Open Sans"/>
          <w:sz w:val="20"/>
          <w:szCs w:val="20"/>
        </w:rPr>
        <w:t xml:space="preserve">10</w:t>
      </w:r>
    </w:p>
    <w:p>
      <w:pPr>
        <w:pStyle w:val="Heading2"/>
      </w:pPr>
      <w:r>
        <w:rPr>
          <w:rFonts w:ascii="Open Sans" w:hAnsi="Open Sans" w:eastAsia="Open Sans" w:cs="Open Sans"/>
          <w:color w:val="840b55"/>
          <w:sz w:val="36"/>
          <w:szCs w:val="36"/>
        </w:rPr>
        <w:t xml:space="preserve">Seasonality</w:t>
      </w:r>
    </w:p>
    <w:p>
      <w:pPr/>
      <w:r>
        <w:rPr>
          <w:rFonts w:ascii="Open Sans" w:hAnsi="Open Sans" w:eastAsia="Open Sans" w:cs="Open Sans"/>
          <w:sz w:val="20"/>
          <w:szCs w:val="20"/>
        </w:rPr>
        <w:t xml:space="preserve">Possible all year round, but subject to weather conditions</w:t>
      </w:r>
    </w:p>
    <w:p>
      <w:pPr>
        <w:pStyle w:val="Heading2"/>
      </w:pPr>
      <w:r>
        <w:rPr>
          <w:rFonts w:ascii="Open Sans" w:hAnsi="Open Sans" w:eastAsia="Open Sans" w:cs="Open Sans"/>
          <w:color w:val="840b55"/>
          <w:sz w:val="36"/>
          <w:szCs w:val="36"/>
        </w:rPr>
        <w:t xml:space="preserve">Arrival city</w:t>
      </w:r>
    </w:p>
    <w:p>
      <w:pPr/>
      <w:r>
        <w:rPr>
          <w:rFonts w:ascii="Open Sans" w:hAnsi="Open Sans" w:eastAsia="Open Sans" w:cs="Open Sans"/>
          <w:sz w:val="20"/>
          <w:szCs w:val="20"/>
        </w:rPr>
        <w:t xml:space="preserve">Bangkok</w:t>
      </w:r>
    </w:p>
    <w:p>
      <w:pPr>
        <w:pStyle w:val="Heading2"/>
      </w:pPr>
      <w:r>
        <w:rPr>
          <w:rFonts w:ascii="Open Sans" w:hAnsi="Open Sans" w:eastAsia="Open Sans" w:cs="Open Sans"/>
          <w:color w:val="840b55"/>
          <w:sz w:val="36"/>
          <w:szCs w:val="36"/>
        </w:rPr>
        <w:t xml:space="preserve">Departure city</w:t>
      </w:r>
    </w:p>
    <w:p>
      <w:pPr/>
      <w:r>
        <w:rPr>
          <w:rFonts w:ascii="Open Sans" w:hAnsi="Open Sans" w:eastAsia="Open Sans" w:cs="Open Sans"/>
          <w:sz w:val="20"/>
          <w:szCs w:val="20"/>
        </w:rPr>
        <w:t xml:space="preserve">Bangkok</w:t>
      </w:r>
    </w:p>
    <w:p>
      <w:pPr>
        <w:pStyle w:val="Heading2"/>
      </w:pPr>
      <w:bookmarkStart w:id="3" w:name="_Toc3"/>
      <w:r>
        <w:t>Description</w:t>
      </w:r>
      <w:bookmarkEnd w:id="3"/>
    </w:p>
    <w:p>
      <w:pPr/>
      <w:r>
        <w:pict>
          <v:shape id="_x0000_s1024"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rPr>
        <w:t xml:space="preserve">During this walking tour guests get to discover “Talad Noi” which translates as “Little Market”, a community located on the outskirts of Chinatown, brimming with history and local life. However, the neighborhood has more going for it than just its history; in recent years it has become a trendy place to enjoy colorful street art, sip craft coffee or try local snacks. Talad Noi is sure to surprise guests with its charm and unique mix of old and new and there are some exciting dining options that can be included before or after the walk.</w:t>
      </w:r>
    </w:p>
    <w:p>
      <w:pPr>
        <w:pStyle w:val="Heading2"/>
      </w:pPr>
      <w:bookmarkStart w:id="4" w:name="_Toc4"/>
      <w:r>
        <w:t>Selling points</w:t>
      </w:r>
      <w:bookmarkEnd w:id="4"/>
    </w:p>
    <w:p>
      <w:pPr/>
      <w:r>
        <w:pict>
          <v:shape id="_x0000_s1027" type="#_x0000_t32" style="width:440pt; height:0pt; margin-left:0pt; margin-top:0pt; mso-position-horizontal:left; mso-position-vertical:top; mso-position-horizontal-relative:char; mso-position-vertical-relative:line;">
            <w10:wrap type="inline"/>
            <v:stroke weight="1pt" color="purple"/>
          </v:shape>
        </w:pict>
      </w:r>
    </w:p>
    <w:p>
      <w:pPr>
        <w:pPr/>
        <w:numPr>
          <w:ilvl w:val="0"/>
          <w:numId w:val="7"/>
        </w:numPr>
      </w:pPr>
      <w:r>
        <w:rPr>
          <w:rFonts w:ascii="Open Sans" w:hAnsi="Open Sans" w:eastAsia="Open Sans" w:cs="Open Sans"/>
          <w:sz w:val="20"/>
          <w:szCs w:val="20"/>
        </w:rPr>
        <w:t xml:space="preserve">Combines old and new, with plenty of history but also interesting new touches like street art</w:t>
      </w:r>
    </w:p>
    <w:p>
      <w:pPr>
        <w:pPr/>
        <w:numPr>
          <w:ilvl w:val="0"/>
          <w:numId w:val="7"/>
        </w:numPr>
      </w:pPr>
      <w:r>
        <w:rPr>
          <w:rFonts w:ascii="Open Sans" w:hAnsi="Open Sans" w:eastAsia="Open Sans" w:cs="Open Sans"/>
          <w:sz w:val="20"/>
          <w:szCs w:val="20"/>
        </w:rPr>
        <w:t xml:space="preserve">A trendy neighborhood that is in full expansion</w:t>
      </w:r>
    </w:p>
    <w:p>
      <w:pPr>
        <w:pPr/>
        <w:numPr>
          <w:ilvl w:val="0"/>
          <w:numId w:val="7"/>
        </w:numPr>
      </w:pPr>
      <w:r>
        <w:rPr>
          <w:rFonts w:ascii="Open Sans" w:hAnsi="Open Sans" w:eastAsia="Open Sans" w:cs="Open Sans"/>
          <w:sz w:val="20"/>
          <w:szCs w:val="20"/>
        </w:rPr>
        <w:t xml:space="preserve">Easy to combine with other activities in Bangkok</w:t>
      </w:r>
    </w:p>
    <w:p>
      <w:pPr>
        <w:pPr/>
        <w:numPr>
          <w:ilvl w:val="0"/>
          <w:numId w:val="7"/>
        </w:numPr>
      </w:pPr>
      <w:r>
        <w:rPr>
          <w:rFonts w:ascii="Open Sans" w:hAnsi="Open Sans" w:eastAsia="Open Sans" w:cs="Open Sans"/>
          <w:sz w:val="20"/>
          <w:szCs w:val="20"/>
        </w:rPr>
        <w:t xml:space="preserve">Easia Signature</w:t>
      </w:r>
    </w:p>
    <w:p>
      <w:pPr>
        <w:pStyle w:val="Heading2"/>
      </w:pPr>
      <w:bookmarkStart w:id="5" w:name="_Toc5"/>
      <w:r>
        <w:t>Sustainability</w:t>
      </w:r>
      <w:bookmarkEnd w:id="5"/>
    </w:p>
    <w:p>
      <w:pPr/>
      <w:r>
        <w:pict>
          <v:shape id="_x0000_s1033"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Level Of The Excursion</w:t>
      </w:r>
    </w:p>
    <w:p>
      <w:pPr/>
      <w:r>
        <w:rPr>
          <w:rFonts w:ascii="Open Sans" w:hAnsi="Open Sans" w:eastAsia="Open Sans" w:cs="Open Sans"/>
          <w:sz w:val="20"/>
          <w:szCs w:val="20"/>
        </w:rPr>
        <w:t xml:space="preserve">Medium – This activity offers tangible positive contributions to the local community, culture and/or environment</w:t>
      </w:r>
    </w:p>
    <w:p>
      <w:pPr>
        <w:pStyle w:val="Heading2"/>
      </w:pPr>
      <w:r>
        <w:rPr>
          <w:rFonts w:ascii="Open Sans" w:hAnsi="Open Sans" w:eastAsia="Open Sans" w:cs="Open Sans"/>
          <w:color w:val="840b55"/>
          <w:sz w:val="36"/>
          <w:szCs w:val="36"/>
        </w:rPr>
        <w:t xml:space="preserve">The Impact Of This Excursion</w:t>
      </w:r>
    </w:p>
    <w:p>
      <w:pPr>
        <w:pStyle w:val="Heading3"/>
      </w:pPr>
      <w:r>
        <w:rPr>
          <w:rFonts w:ascii="Open Sans" w:hAnsi="Open Sans" w:eastAsia="Open Sans" w:cs="Open Sans"/>
          <w:color w:val="840b55"/>
          <w:sz w:val="30"/>
          <w:szCs w:val="30"/>
        </w:rPr>
        <w:t xml:space="preserve">Social/cultural Impact</w:t>
      </w:r>
    </w:p>
    <w:p>
      <w:pPr/>
      <w:r>
        <w:rPr>
          <w:rFonts w:ascii="Open Sans" w:hAnsi="Open Sans" w:eastAsia="Open Sans" w:cs="Open Sans"/>
          <w:sz w:val="20"/>
          <w:szCs w:val="20"/>
        </w:rPr>
        <w:t xml:space="preserve">Cultural Conservation, Empowerment and education</w:t>
      </w:r>
    </w:p>
    <w:p>
      <w:pPr>
        <w:pStyle w:val="Heading3"/>
      </w:pPr>
      <w:r>
        <w:rPr>
          <w:rFonts w:ascii="Open Sans" w:hAnsi="Open Sans" w:eastAsia="Open Sans" w:cs="Open Sans"/>
          <w:color w:val="840b55"/>
          <w:sz w:val="30"/>
          <w:szCs w:val="30"/>
        </w:rPr>
        <w:t xml:space="preserve">Environment Impact</w:t>
      </w:r>
    </w:p>
    <w:p>
      <w:pPr/>
      <w:r>
        <w:rPr>
          <w:rFonts w:ascii="Open Sans" w:hAnsi="Open Sans" w:eastAsia="Open Sans" w:cs="Open Sans"/>
          <w:sz w:val="20"/>
          <w:szCs w:val="20"/>
        </w:rPr>
        <w:t xml:space="preserve">Transportation</w:t>
      </w:r>
    </w:p>
    <w:p>
      <w:pPr>
        <w:pStyle w:val="Heading3"/>
      </w:pPr>
      <w:r>
        <w:rPr>
          <w:rFonts w:ascii="Open Sans" w:hAnsi="Open Sans" w:eastAsia="Open Sans" w:cs="Open Sans"/>
          <w:color w:val="840b55"/>
          <w:sz w:val="30"/>
          <w:szCs w:val="30"/>
        </w:rPr>
        <w:t xml:space="preserve">Economic Impact</w:t>
      </w:r>
    </w:p>
    <w:p>
      <w:pPr/>
      <w:r>
        <w:rPr>
          <w:rFonts w:ascii="Open Sans" w:hAnsi="Open Sans" w:eastAsia="Open Sans" w:cs="Open Sans"/>
          <w:sz w:val="20"/>
          <w:szCs w:val="20"/>
        </w:rPr>
        <w:t xml:space="preserve">Local individual benefits, Community benefits</w:t>
      </w:r>
    </w:p>
    <w:p>
      <w:pPr>
        <w:pStyle w:val="Heading2"/>
      </w:pPr>
      <w:r>
        <w:rPr>
          <w:rFonts w:ascii="Open Sans" w:hAnsi="Open Sans" w:eastAsia="Open Sans" w:cs="Open Sans"/>
          <w:color w:val="840b55"/>
          <w:sz w:val="36"/>
          <w:szCs w:val="36"/>
        </w:rPr>
        <w:t xml:space="preserve">Additional Information</w:t>
      </w:r>
    </w:p>
    <w:p>
      <w:pPr>
        <w:pStyle w:val="Heading3"/>
      </w:pPr>
      <w:r>
        <w:rPr>
          <w:rFonts w:ascii="Open Sans" w:hAnsi="Open Sans" w:eastAsia="Open Sans" w:cs="Open Sans"/>
          <w:sz w:val="20"/>
          <w:szCs w:val="20"/>
        </w:rPr>
        <w:t xml:space="preserve">Positive impacts</w:t>
      </w:r>
    </w:p>
    <w:p>
      <w:pPr/>
      <w:r>
        <w:rPr>
          <w:rFonts w:ascii="Open Sans" w:hAnsi="Open Sans" w:eastAsia="Open Sans" w:cs="Open Sans"/>
          <w:sz w:val="20"/>
          <w:szCs w:val="20"/>
        </w:rPr>
        <w:t xml:space="preserve">The activity takes place in local a community and is done by walking which does not have a negative impact on the environment. Moreover, multiple visits to shops and shrine bring some income to local businesses and the community.</w:t>
      </w:r>
    </w:p>
    <w:p>
      <w:pPr>
        <w:pStyle w:val="Heading3"/>
      </w:pPr>
      <w:r>
        <w:rPr>
          <w:rFonts w:ascii="Open Sans" w:hAnsi="Open Sans" w:eastAsia="Open Sans" w:cs="Open Sans"/>
          <w:sz w:val="20"/>
          <w:szCs w:val="20"/>
        </w:rPr>
        <w:t xml:space="preserve">Negative impacts</w:t>
      </w:r>
    </w:p>
    <w:p>
      <w:pPr/>
      <w:r>
        <w:rPr>
          <w:rFonts w:ascii="Open Sans" w:hAnsi="Open Sans" w:eastAsia="Open Sans" w:cs="Open Sans"/>
          <w:sz w:val="20"/>
          <w:szCs w:val="20"/>
        </w:rPr>
        <w:t xml:space="preserve">No negative.</w:t>
      </w:r>
    </w:p>
    <w:p>
      <w:pPr>
        <w:pStyle w:val="Heading2"/>
      </w:pPr>
      <w:bookmarkStart w:id="6" w:name="_Toc6"/>
      <w:r>
        <w:t>Time And Transportation</w:t>
      </w:r>
      <w:bookmarkEnd w:id="6"/>
    </w:p>
    <w:p>
      <w:pPr/>
      <w:r>
        <w:pict>
          <v:shape id="_x0000_s1049" type="#_x0000_t32" style="width:440pt; height:0pt; margin-left:0pt; margin-top:0pt; mso-position-horizontal:left; mso-position-vertical:top; mso-position-horizontal-relative:char; mso-position-vertical-relative:line;">
            <w10:wrap type="inline"/>
            <v:stroke weight="1pt" color="purple"/>
          </v:shape>
        </w:pict>
      </w:r>
    </w:p>
    <w:tbl>
      <w:tblGrid>
        <w:gridCol/>
        <w:gridCol/>
        <w:gridCol/>
        <w:gridCol/>
        <w:gridCol/>
        <w:gridCol/>
      </w:tblGrid>
      <w:tblPr>
        <w:tblW w:w="5000" w:type="pct"/>
        <w:tblLayout w:type="autofit"/>
        <w:tblBorders>
          <w:top w:val="single" w:sz="0.75" w:color="222222"/>
          <w:left w:val="single" w:sz="0.75" w:color="222222"/>
          <w:right w:val="single" w:sz="0.75" w:color="222222"/>
          <w:bottom w:val="single" w:sz="0.75" w:color="222222"/>
          <w:insideH w:val="single" w:sz="0.75" w:color="222222"/>
          <w:insideV w:val="single" w:sz="0.75" w:color="222222"/>
        </w:tblBorders>
      </w:tblPr>
      <w:tr>
        <w:trPr/>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b w:val="1"/>
                <w:bCs w:val="1"/>
              </w:rPr>
              <w:t xml:space="preserve">From</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b w:val="1"/>
                <w:bCs w:val="1"/>
              </w:rPr>
              <w:t xml:space="preserve">To</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b w:val="1"/>
                <w:bCs w:val="1"/>
              </w:rPr>
              <w:t xml:space="preserve">By</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b w:val="1"/>
                <w:bCs w:val="1"/>
              </w:rPr>
              <w:t xml:space="preserve">Km </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b w:val="1"/>
                <w:bCs w:val="1"/>
              </w:rPr>
              <w:t xml:space="preserve">Duration</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b w:val="1"/>
                <w:bCs w:val="1"/>
              </w:rPr>
              <w:t xml:space="preserve">Road condition</w:t>
            </w:r>
          </w:p>
        </w:tc>
      </w:tr>
      <w:tr>
        <w:trPr/>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Grand Palace </w:t>
            </w:r>
          </w:p>
        </w:tc>
        <w:tc>
          <w:tcPr>
            <w:tcBorders>
              <w:top w:val="single" w:sz="0.75" w:color="222222"/>
              <w:left w:val="single" w:sz="0.75" w:color="222222"/>
              <w:right w:val="single" w:sz="0.75" w:color="222222"/>
              <w:bottom w:val="single" w:sz="0.75" w:color="222222"/>
            </w:tcBorders>
          </w:tcPr>
          <w:p>
            <w:pPr>
              <w:jc w:val="center"/>
            </w:pPr>
            <w:r>
              <w:rPr>
                <w:rFonts w:ascii="Helvetica" w:hAnsi="Helvetica" w:eastAsia="Helvetica" w:cs="Helvetica"/>
                <w:sz w:val="20"/>
                <w:szCs w:val="20"/>
              </w:rPr>
              <w:t xml:space="preserve">Chinatown gate</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Car</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3</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20  minutes</w:t>
            </w:r>
          </w:p>
        </w:tc>
        <w:tc>
          <w:tcPr>
            <w:tcBorders>
              <w:top w:val="single" w:sz="0.75" w:color="222222"/>
              <w:left w:val="single" w:sz="0.75" w:color="222222"/>
              <w:right w:val="single" w:sz="0.75" w:color="222222"/>
              <w:bottom w:val="single" w:sz="0.75" w:color="222222"/>
            </w:tcBorders>
          </w:tcPr>
          <w:p>
            <w:pPr>
              <w:pPr/>
              <w:numPr>
                <w:ilvl w:val="0"/>
                <w:numId w:val="8"/>
              </w:numPr>
            </w:pPr>
            <w:r>
              <w:rPr>
                <w:rFonts w:ascii="Open Sans" w:hAnsi="Open Sans" w:eastAsia="Open Sans" w:cs="Open Sans"/>
                <w:sz w:val="20"/>
                <w:szCs w:val="20"/>
              </w:rPr>
              <w:t xml:space="preserve"> Good </w:t>
            </w:r>
          </w:p>
          <w:p>
            <w:pPr>
              <w:pPr/>
              <w:numPr>
                <w:ilvl w:val="0"/>
                <w:numId w:val="8"/>
              </w:numPr>
            </w:pPr>
            <w:r>
              <w:rPr>
                <w:rFonts w:ascii="Open Sans" w:hAnsi="Open Sans" w:eastAsia="Open Sans" w:cs="Open Sans"/>
                <w:sz w:val="20"/>
                <w:szCs w:val="20"/>
              </w:rPr>
              <w:t xml:space="preserve">Traffic jams are likely</w:t>
            </w:r>
          </w:p>
        </w:tc>
      </w:tr>
      <w:tr>
        <w:trPr/>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Siam Square</w:t>
            </w:r>
          </w:p>
        </w:tc>
        <w:tc>
          <w:tcPr>
            <w:tcBorders>
              <w:top w:val="single" w:sz="0.75" w:color="222222"/>
              <w:left w:val="single" w:sz="0.75" w:color="222222"/>
              <w:right w:val="single" w:sz="0.75" w:color="222222"/>
              <w:bottom w:val="single" w:sz="0.75" w:color="222222"/>
            </w:tcBorders>
          </w:tcPr>
          <w:p>
            <w:pPr>
              <w:jc w:val="center"/>
            </w:pPr>
            <w:r>
              <w:rPr>
                <w:rFonts w:ascii="Helvetica" w:hAnsi="Helvetica" w:eastAsia="Helvetica" w:cs="Helvetica"/>
                <w:sz w:val="20"/>
                <w:szCs w:val="20"/>
              </w:rPr>
              <w:t xml:space="preserve">Chinatown gate</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Car</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4</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19.999950000000001892885848064906895160675048828125"/>
                <w:szCs w:val="19.999950000000001892885848064906895160675048828125"/>
              </w:rPr>
              <w:t xml:space="preserve">15 minutes</w:t>
            </w:r>
          </w:p>
        </w:tc>
        <w:tc>
          <w:tcPr>
            <w:tcBorders>
              <w:top w:val="single" w:sz="0.75" w:color="222222"/>
              <w:left w:val="single" w:sz="0.75" w:color="222222"/>
              <w:right w:val="single" w:sz="0.75" w:color="222222"/>
              <w:bottom w:val="single" w:sz="0.75" w:color="222222"/>
            </w:tcBorders>
          </w:tcPr>
          <w:p>
            <w:pPr>
              <w:pPr/>
              <w:numPr>
                <w:ilvl w:val="0"/>
                <w:numId w:val="9"/>
              </w:numPr>
            </w:pPr>
            <w:r>
              <w:rPr>
                <w:rFonts w:ascii="Open Sans" w:hAnsi="Open Sans" w:eastAsia="Open Sans" w:cs="Open Sans"/>
                <w:sz w:val="20"/>
                <w:szCs w:val="20"/>
              </w:rPr>
              <w:t xml:space="preserve"> Good </w:t>
            </w:r>
          </w:p>
          <w:p>
            <w:pPr>
              <w:pPr/>
              <w:numPr>
                <w:ilvl w:val="0"/>
                <w:numId w:val="9"/>
              </w:numPr>
            </w:pPr>
            <w:r>
              <w:rPr>
                <w:rFonts w:ascii="Open Sans" w:hAnsi="Open Sans" w:eastAsia="Open Sans" w:cs="Open Sans"/>
                <w:sz w:val="20"/>
                <w:szCs w:val="20"/>
              </w:rPr>
              <w:t xml:space="preserve">Traffic jams are likely</w:t>
            </w:r>
          </w:p>
        </w:tc>
      </w:tr>
      <w:tr>
        <w:trPr/>
        <w:tc>
          <w:tcPr>
            <w:tcBorders>
              <w:top w:val="single" w:sz="0.75" w:color="222222"/>
              <w:left w:val="single" w:sz="0.75" w:color="222222"/>
              <w:right w:val="single" w:sz="0.75" w:color="222222"/>
              <w:bottom w:val="single" w:sz="0.75" w:color="222222"/>
            </w:tcBorders>
          </w:tcPr>
          <w:p>
            <w:pPr>
              <w:jc w:val="center"/>
            </w:pPr>
            <w:r>
              <w:rPr>
                <w:rFonts w:ascii="Helvetica" w:hAnsi="Helvetica" w:eastAsia="Helvetica" w:cs="Helvetica"/>
                <w:sz w:val="20"/>
                <w:szCs w:val="20"/>
              </w:rPr>
              <w:t xml:space="preserve">Suvarnabhumi Airport</w:t>
            </w:r>
          </w:p>
        </w:tc>
        <w:tc>
          <w:tcPr>
            <w:tcBorders>
              <w:top w:val="single" w:sz="0.75" w:color="222222"/>
              <w:left w:val="single" w:sz="0.75" w:color="222222"/>
              <w:right w:val="single" w:sz="0.75" w:color="222222"/>
              <w:bottom w:val="single" w:sz="0.75" w:color="222222"/>
            </w:tcBorders>
          </w:tcPr>
          <w:p>
            <w:pPr>
              <w:jc w:val="center"/>
            </w:pPr>
            <w:r>
              <w:rPr>
                <w:rFonts w:ascii="Helvetica" w:hAnsi="Helvetica" w:eastAsia="Helvetica" w:cs="Helvetica"/>
                <w:sz w:val="20"/>
                <w:szCs w:val="20"/>
              </w:rPr>
              <w:t xml:space="preserve">Chinatown gate</w:t>
            </w:r>
          </w:p>
        </w:tc>
        <w:tc>
          <w:tcPr>
            <w:tcBorders>
              <w:top w:val="single" w:sz="0.75" w:color="222222"/>
              <w:left w:val="single" w:sz="0.75" w:color="222222"/>
              <w:right w:val="single" w:sz="0.75" w:color="222222"/>
              <w:bottom w:val="single" w:sz="0.75" w:color="222222"/>
            </w:tcBorders>
          </w:tcPr>
          <w:p>
            <w:pPr>
              <w:jc w:val="center"/>
            </w:pPr>
            <w:r>
              <w:rPr>
                <w:rFonts w:ascii="Helvetica" w:hAnsi="Helvetica" w:eastAsia="Helvetica" w:cs="Helvetica"/>
                <w:sz w:val="20"/>
                <w:szCs w:val="20"/>
              </w:rPr>
              <w:t xml:space="preserve">Car</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30</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35 minutes</w:t>
            </w:r>
          </w:p>
        </w:tc>
        <w:tc>
          <w:tcPr>
            <w:tcBorders>
              <w:top w:val="single" w:sz="0.75" w:color="222222"/>
              <w:left w:val="single" w:sz="0.75" w:color="222222"/>
              <w:right w:val="single" w:sz="0.75" w:color="222222"/>
              <w:bottom w:val="single" w:sz="0.75" w:color="222222"/>
            </w:tcBorders>
          </w:tcPr>
          <w:p>
            <w:pPr>
              <w:pPr/>
              <w:numPr>
                <w:ilvl w:val="0"/>
                <w:numId w:val="10"/>
              </w:numPr>
            </w:pPr>
            <w:r>
              <w:rPr>
                <w:rFonts w:ascii="Open Sans" w:hAnsi="Open Sans" w:eastAsia="Open Sans" w:cs="Open Sans"/>
                <w:sz w:val="20"/>
                <w:szCs w:val="20"/>
              </w:rPr>
              <w:t xml:space="preserve">Good</w:t>
            </w:r>
          </w:p>
          <w:p>
            <w:pPr>
              <w:pPr/>
              <w:numPr>
                <w:ilvl w:val="0"/>
                <w:numId w:val="10"/>
              </w:numPr>
            </w:pPr>
            <w:r>
              <w:rPr>
                <w:rFonts w:ascii="Open Sans" w:hAnsi="Open Sans" w:eastAsia="Open Sans" w:cs="Open Sans"/>
                <w:sz w:val="20"/>
                <w:szCs w:val="20"/>
              </w:rPr>
              <w:t xml:space="preserve">Traffic jams possible</w:t>
            </w:r>
          </w:p>
        </w:tc>
      </w:tr>
    </w:tbl>
    <w:p>
      <w:pPr>
        <w:pStyle w:val="Heading2"/>
      </w:pPr>
      <w:bookmarkStart w:id="7" w:name="_Toc7"/>
      <w:r>
        <w:t>Photos</w:t>
      </w:r>
      <w:bookmarkEnd w:id="7"/>
    </w:p>
    <w:p>
      <w:pPr/>
      <w:r>
        <w:pict>
          <v:shape id="_x0000_s1052" type="#_x0000_t32" style="width:440pt; height:0pt; margin-left:0pt; margin-top:0pt; mso-position-horizontal:left; mso-position-vertical:top; mso-position-horizontal-relative:char; mso-position-vertical-relative:line;">
            <w10:wrap type="inline"/>
            <v:stroke weight="1pt" color="purple"/>
          </v:shape>
        </w:pict>
      </w:r>
    </w:p>
    <w:p>
      <w:pPr/>
      <w:r>
        <w:pict>
          <v:shape type="#_x0000_t75" style="width:450pt; height:267.1875pt; margin-left:-1pt; margin-top:-1pt; mso-position-horizontal:left; mso-position-vertical:top; mso-position-horizontal-relative:char; mso-position-vertical-relative:line; z-index:-2147483647;">
            <v:imagedata r:id="rId8" o:title=""/>
          </v:shape>
        </w:pict>
      </w:r>
    </w:p>
    <w:p>
      <w:pPr/>
      <w:r>
        <w:pict>
          <v:shape type="#_x0000_t75" style="width:450pt; height:253.125pt; margin-left:-1pt; margin-top:-1pt; mso-position-horizontal:left; mso-position-vertical:top; mso-position-horizontal-relative:char; mso-position-vertical-relative:line; z-index:-2147483647;">
            <v:imagedata r:id="rId9" o:title=""/>
          </v:shape>
        </w:pict>
      </w:r>
    </w:p>
    <w:p>
      <w:pPr/>
      <w:r>
        <w:pict>
          <v:shape type="#_x0000_t75" style="width:450pt; height:252pt; margin-left:-1pt; margin-top:-1pt; mso-position-horizontal:left; mso-position-vertical:top; mso-position-horizontal-relative:char; mso-position-vertical-relative:line; z-index:-2147483647;">
            <v:imagedata r:id="rId10" o:title=""/>
          </v:shape>
        </w:pict>
      </w:r>
    </w:p>
    <w:p>
      <w:pPr/>
      <w:r>
        <w:pict>
          <v:shape type="#_x0000_t75" style="width:450pt; height:264.9375pt; margin-left:-1pt; margin-top:-1pt; mso-position-horizontal:left; mso-position-vertical:top; mso-position-horizontal-relative:char; mso-position-vertical-relative:line; z-index:-2147483647;">
            <v:imagedata r:id="rId11" o:title=""/>
          </v:shape>
        </w:pict>
      </w:r>
    </w:p>
    <w:p>
      <w:pPr/>
      <w:r>
        <w:pict>
          <v:shape type="#_x0000_t75" style="width:450pt; height:263.8125pt; margin-left:-1pt; margin-top:-1pt; mso-position-horizontal:left; mso-position-vertical:top; mso-position-horizontal-relative:char; mso-position-vertical-relative:line; z-index:-2147483647;">
            <v:imagedata r:id="rId12" o:title=""/>
          </v:shape>
        </w:pict>
      </w:r>
    </w:p>
    <w:p>
      <w:pPr/>
      <w:r>
        <w:pict>
          <v:shape type="#_x0000_t75" style="width:450pt; height:267.75pt; margin-left:-1pt; margin-top:-1pt; mso-position-horizontal:left; mso-position-vertical:top; mso-position-horizontal-relative:char; mso-position-vertical-relative:line; z-index:-2147483647;">
            <v:imagedata r:id="rId13" o:title=""/>
          </v:shape>
        </w:pict>
      </w:r>
    </w:p>
    <w:p>
      <w:pPr/>
      <w:r>
        <w:pict>
          <v:shape type="#_x0000_t75" style="width:450pt; height:253.125pt; margin-left:-1pt; margin-top:-1pt; mso-position-horizontal:left; mso-position-vertical:top; mso-position-horizontal-relative:char; mso-position-vertical-relative:line; z-index:-2147483647;">
            <v:imagedata r:id="rId14" o:title=""/>
          </v:shape>
        </w:pict>
      </w:r>
    </w:p>
    <w:p>
      <w:pPr/>
      <w:r>
        <w:pict>
          <v:shape type="#_x0000_t75" style="width:450pt; height:261.5625pt; margin-left:-1pt; margin-top:-1pt; mso-position-horizontal:left; mso-position-vertical:top; mso-position-horizontal-relative:char; mso-position-vertical-relative:line; z-index:-2147483647;">
            <v:imagedata r:id="rId15" o:title=""/>
          </v:shape>
        </w:pict>
      </w:r>
    </w:p>
    <w:p>
      <w:pPr>
        <w:pStyle w:val="Heading2"/>
      </w:pPr>
      <w:bookmarkStart w:id="8" w:name="_Toc8"/>
      <w:r>
        <w:t>Easia Travel Head Office</w:t>
      </w:r>
      <w:bookmarkEnd w:id="8"/>
    </w:p>
    <w:p>
      <w:pPr/>
      <w:r>
        <w:pict>
          <v:shape id="_x0000_s1062" type="#_x0000_t32" style="width:440pt; height:0pt; margin-left:0pt; margin-top:0pt; mso-position-horizontal:left; mso-position-vertical:top; mso-position-horizontal-relative:char; mso-position-vertical-relative:line;">
            <w10:wrap type="inline"/>
            <v:stroke weight="1pt" color="purple"/>
          </v:shape>
        </w:pict>
      </w:r>
    </w:p>
    <w:sectPr>
      <w:headerReference w:type="default" r:id="rId16"/>
      <w:footerReference w:type="default" r:id="rId17"/>
      <w:footerReference w:type="default" r:id="rId1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rPr>
        <w:rStyle w:val="Fontfooter"/>
      </w:rPr>
      <w:instrText xml:space="preserve">PAGE</w:instrText>
    </w:r>
    <w:r>
      <w:fldChar w:fldCharType="separate"/>
    </w:r>
    <w:r>
      <w:fldChar w:fldCharType="end"/>
    </w:r>
    <w:r>
      <w:rPr>
        <w:rStyle w:val="Fontfooter"/>
      </w:rPr>
      <w:t xml:space="preserve">                    THAILAND – BANGKOK – DISCOVER OLD &amp; NEW AT CHINATOWN’S “LITTLE MARKET”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yle="width:150pt; height:46.666666666667pt; margin-left:-1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nsid w:val="DECA26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
    <w:nsid w:val="5EAC978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9">
    <w:nsid w:val="56169D1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980250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7">
    <w:abstractNumId w:val="7"/>
  </w:num>
  <w:num w:numId="8">
    <w:abstractNumId w:val="8"/>
  </w:num>
  <w:num w:numId="9">
    <w:abstractNumId w:val="9"/>
  </w:num>
  <w:num w:numId="10">
    <w:abstractNumId w:val="10"/>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Open Sans" w:hAnsi="Open Sans" w:eastAsia="Open Sans" w:cs="Open Sans"/>
        <w:sz w:val="20"/>
        <w:szCs w:val="20"/>
        <w:lang w:val="en-US"/>
      </w:rPr>
    </w:rPrDefault>
  </w:docDefaults>
  <w:style w:type="paragraph" w:default="1" w:styleId="Normal">
    <w:name w:val="Normal"/>
    <w:pPr>
      <w:spacing w:line="312" w:lineRule="auto"/>
    </w:pPr>
  </w:style>
  <w:style w:type="character" w:styleId="FootnoteReference">
    <w:name w:val="Footnote Reference"/>
    <w:semiHidden/>
    <w:unhideWhenUsed/>
    <w:rPr>
      <w:vertAlign w:val="superscript"/>
    </w:rPr>
  </w:style>
  <w:style w:type="character">
    <w:name w:val="Fontfooter"/>
    <w:rPr>
      <w:rFonts w:ascii="Open Sans" w:hAnsi="Open Sans" w:eastAsia="Open Sans" w:cs="Open Sans"/>
      <w:color w:val="000000"/>
      <w:sz w:val="16"/>
      <w:szCs w:val="16"/>
    </w:rPr>
  </w:style>
  <w:style w:type="character">
    <w:name w:val="FontTitle"/>
    <w:rPr>
      <w:rFonts w:ascii="Open Sans" w:hAnsi="Open Sans" w:eastAsia="Open Sans" w:cs="Open Sans"/>
      <w:color w:val="000000"/>
      <w:sz w:val="20"/>
      <w:szCs w:val="20"/>
    </w:rPr>
  </w:style>
  <w:style w:type="paragraph" w:styleId="Heading1">
    <w:link w:val="Heading1Char"/>
    <w:name w:val="heading 1"/>
    <w:basedOn w:val="Normal"/>
    <w:pPr>
      <w:spacing w:line="360" w:lineRule="auto"/>
    </w:pPr>
    <w:rPr>
      <w:rFonts w:ascii="Open Sans" w:hAnsi="Open Sans" w:eastAsia="Open Sans" w:cs="Open Sans"/>
      <w:color w:val="840b55"/>
      <w:sz w:val="36"/>
      <w:szCs w:val="36"/>
      <w:smallCaps w:val="0"/>
      <w:caps w:val="1"/>
    </w:rPr>
  </w:style>
  <w:style w:type="paragraph" w:styleId="Heading2">
    <w:link w:val="Heading2Char"/>
    <w:name w:val="heading 2"/>
    <w:basedOn w:val="Normal"/>
    <w:pPr>
      <w:spacing w:line="240" w:lineRule="auto"/>
    </w:pPr>
    <w:rPr>
      <w:rFonts w:ascii="Open Sans" w:hAnsi="Open Sans" w:eastAsia="Open Sans" w:cs="Open Sans"/>
      <w:color w:val="840b55"/>
      <w:sz w:val="36"/>
      <w:szCs w:val="36"/>
    </w:rPr>
  </w:style>
  <w:style w:type="paragraph" w:styleId="Heading3">
    <w:link w:val="Heading3Char"/>
    <w:name w:val="heading 3"/>
    <w:basedOn w:val="Normal"/>
    <w:pPr>
      <w:spacing w:line="360" w:lineRule="auto"/>
    </w:pPr>
    <w:rPr>
      <w:rFonts w:ascii="Open Sans" w:hAnsi="Open Sans" w:eastAsia="Open Sans" w:cs="Open Sans"/>
      <w:color w:val="840b55"/>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2024-04-28T12:46:30+00:00</dcterms:created>
  <dcterms:modified xsi:type="dcterms:W3CDTF">2024-04-28T12:46:30+00:00</dcterms:modified>
</cp:coreProperties>
</file>

<file path=docProps/custom.xml><?xml version="1.0" encoding="utf-8"?>
<Properties xmlns="http://schemas.openxmlformats.org/officeDocument/2006/custom-properties" xmlns:vt="http://schemas.openxmlformats.org/officeDocument/2006/docPropsVTypes"/>
</file>