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Hinboun – Kayaking on the Hinboun River</w:t>
      </w:r>
      <w:bookmarkEnd w:id="1"/>
    </w:p>
    <w:p>
      <w:pPr/>
      <w:r>
        <w:pict>
          <v:shape type="#_x0000_t75" style="width:450pt; height:193.60465116279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Hinboun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12</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(but best from October to June)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Ban Tiou (Spring River Resort) near Konglor Cave</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Ban Tiou (Spring River Resort) near Konglor Cave</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Kayak peacefully down the Nam Hinboun River, surrounded by the stunning limestone landscape of the Phou Hinboun National Protected Area. Pass small local villages and see how people live in this untouched part of the world – villagers tending to their vegetable gardens along the riverbank, the buffaloes bathing in the shallow waters, children fishing and playing in the river, and the village ladies washing their clothes in the crystal clear waters of this stunning waterway.</w:t>
      </w:r>
    </w:p>
    <w:p>
      <w:pPr>
        <w:pPr/>
        <w:numPr>
          <w:ilvl w:val="0"/>
          <w:numId w:val="7"/>
        </w:numPr>
      </w:pPr>
      <w:r>
        <w:rPr>
          <w:rFonts w:ascii="Open Sans" w:hAnsi="Open Sans" w:eastAsia="Open Sans" w:cs="Open Sans"/>
          <w:sz w:val="20"/>
          <w:szCs w:val="20"/>
          <w:i w:val="1"/>
          <w:iCs w:val="1"/>
        </w:rPr>
        <w:t xml:space="preserve">Level: 0. Accessible to everyone.</w:t>
      </w:r>
    </w:p>
    <w:p>
      <w:pPr>
        <w:pPr/>
        <w:numPr>
          <w:ilvl w:val="0"/>
          <w:numId w:val="7"/>
        </w:numPr>
      </w:pPr>
      <w:r>
        <w:rPr>
          <w:rFonts w:ascii="Open Sans" w:hAnsi="Open Sans" w:eastAsia="Open Sans" w:cs="Open Sans"/>
          <w:sz w:val="20"/>
          <w:szCs w:val="20"/>
          <w:i w:val="1"/>
          <w:iCs w:val="1"/>
        </w:rPr>
        <w:t xml:space="preserve">Distance and duration of the kayaking: 15 kilometers. Approximately 2-5 hours kayaking depending on conditions.</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8"/>
        </w:numPr>
      </w:pPr>
      <w:hyperlink r:id="rId8" w:history="1">
        <w:r>
          <w:rPr/>
          <w:t xml:space="preserve">LAOS – Hinboun – Morning Hike from Ban Tew to Ban Konglo</w:t>
        </w:r>
      </w:hyperlink>
    </w:p>
    <w:p>
      <w:pPr>
        <w:pPr/>
        <w:numPr>
          <w:ilvl w:val="0"/>
          <w:numId w:val="8"/>
        </w:numPr>
      </w:pPr>
      <w:hyperlink r:id="rId9" w:history="1">
        <w:r>
          <w:rPr/>
          <w:t xml:space="preserve">LAOS – Hinboun – Boat cruise on the Nam Hinboun River</w:t>
        </w:r>
      </w:hyperlink>
    </w:p>
    <w:p>
      <w:pPr>
        <w:pPr/>
        <w:numPr>
          <w:ilvl w:val="0"/>
          <w:numId w:val="8"/>
        </w:numPr>
      </w:pPr>
      <w:hyperlink r:id="rId10" w:history="1">
        <w:r>
          <w:rPr/>
          <w:t xml:space="preserve">LAOS – Hinboun – Full Day Tour on the Other Side of Konglor Cave</w:t>
        </w:r>
      </w:hyperlink>
    </w:p>
    <w:p>
      <w:pPr>
        <w:pPr/>
        <w:numPr>
          <w:ilvl w:val="0"/>
          <w:numId w:val="8"/>
        </w:numPr>
      </w:pPr>
      <w:hyperlink r:id="rId11" w:history="1">
        <w:r>
          <w:rPr/>
          <w:t xml:space="preserve">LAOS – Hinboun – A Taste of Lao Hospitality</w:t>
        </w:r>
      </w:hyperlink>
    </w:p>
    <w:p>
      <w:pPr>
        <w:pPr/>
        <w:numPr>
          <w:ilvl w:val="0"/>
          <w:numId w:val="8"/>
        </w:numPr>
      </w:pPr>
      <w:hyperlink r:id="rId12" w:history="1">
        <w:r>
          <w:rPr/>
          <w:t xml:space="preserve">LAOS – Hinboun – Expedition into Laos’ Longest Cave</w:t>
        </w:r>
      </w:hyperlink>
    </w:p>
    <w:p>
      <w:pPr>
        <w:pStyle w:val="Heading2"/>
      </w:pPr>
      <w:bookmarkStart w:id="4" w:name="_Toc4"/>
      <w:r>
        <w:t>Selling points</w:t>
      </w:r>
      <w:bookmarkEnd w:id="4"/>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9"/>
        </w:numPr>
      </w:pPr>
      <w:r>
        <w:rPr>
          <w:rFonts w:ascii="Open Sans" w:hAnsi="Open Sans" w:eastAsia="Open Sans" w:cs="Open Sans"/>
          <w:sz w:val="20"/>
          <w:szCs w:val="20"/>
        </w:rPr>
        <w:t xml:space="preserve">An excellent way to spend an extra day in the magical Hinboun area – the scenery on this kayaking trip is stunningly beautiful!</w:t>
      </w:r>
    </w:p>
    <w:p>
      <w:pPr>
        <w:pPr/>
        <w:numPr>
          <w:ilvl w:val="0"/>
          <w:numId w:val="9"/>
        </w:numPr>
      </w:pPr>
      <w:r>
        <w:rPr>
          <w:rFonts w:ascii="Open Sans" w:hAnsi="Open Sans" w:eastAsia="Open Sans" w:cs="Open Sans"/>
          <w:sz w:val="20"/>
          <w:szCs w:val="20"/>
        </w:rPr>
        <w:t xml:space="preserve">An easy activity suitable for people of all kayaking abilities – perfect for active leisure travelers in groups of up to 12 people.</w:t>
      </w:r>
    </w:p>
    <w:p>
      <w:pPr>
        <w:pPr/>
        <w:numPr>
          <w:ilvl w:val="0"/>
          <w:numId w:val="9"/>
        </w:numPr>
      </w:pPr>
      <w:r>
        <w:rPr>
          <w:rFonts w:ascii="Open Sans" w:hAnsi="Open Sans" w:eastAsia="Open Sans" w:cs="Open Sans"/>
          <w:sz w:val="20"/>
          <w:szCs w:val="20"/>
        </w:rPr>
        <w:t xml:space="preserve">Suitable for families with older children over 14+.</w:t>
      </w:r>
    </w:p>
    <w:p>
      <w:pPr>
        <w:pPr/>
        <w:numPr>
          <w:ilvl w:val="0"/>
          <w:numId w:val="9"/>
        </w:numPr>
      </w:pPr>
      <w:r>
        <w:rPr>
          <w:rFonts w:ascii="Open Sans" w:hAnsi="Open Sans" w:eastAsia="Open Sans" w:cs="Open Sans"/>
          <w:sz w:val="20"/>
          <w:szCs w:val="20"/>
        </w:rPr>
        <w:t xml:space="preserve">It can be done as a morning or afternoon activity, or even over lunch with a picnic taken along.</w:t>
      </w:r>
    </w:p>
    <w:p>
      <w:pPr>
        <w:pPr/>
        <w:numPr>
          <w:ilvl w:val="0"/>
          <w:numId w:val="9"/>
        </w:numPr>
      </w:pPr>
      <w:r>
        <w:rPr>
          <w:rFonts w:ascii="Open Sans" w:hAnsi="Open Sans" w:eastAsia="Open Sans" w:cs="Open Sans"/>
          <w:sz w:val="20"/>
          <w:szCs w:val="20"/>
        </w:rPr>
        <w:t xml:space="preserve">A glimpse into the life of the villagers who live beside the river in authentic rural Laos.</w:t>
      </w:r>
    </w:p>
    <w:p>
      <w:pPr>
        <w:pPr/>
        <w:numPr>
          <w:ilvl w:val="0"/>
          <w:numId w:val="9"/>
        </w:numPr>
      </w:pPr>
      <w:r>
        <w:rPr>
          <w:rFonts w:ascii="Open Sans" w:hAnsi="Open Sans" w:eastAsia="Open Sans" w:cs="Open Sans"/>
          <w:sz w:val="20"/>
          <w:szCs w:val="20"/>
        </w:rPr>
        <w:t xml:space="preserve">The area is untouched and undeveloped, unlike some other areas in Laos that are popular for kayaking.</w:t>
      </w:r>
    </w:p>
    <w:p>
      <w:pPr>
        <w:pStyle w:val="Heading2"/>
      </w:pPr>
      <w:bookmarkStart w:id="5" w:name="_Toc5"/>
      <w:r>
        <w:t>Sustainability</w:t>
      </w:r>
      <w:bookmarkEnd w:id="5"/>
    </w:p>
    <w:p>
      <w:pPr/>
      <w:r>
        <w:pict>
          <v:shape id="_x0000_s104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rPr>
        <w:t xml:space="preserve">This activity provides a day of exploration with minimal impact on the environment. The only transportation involved that will have a small impact will be a songthaew (tuk-tuk) for the return to the resort.</w:t>
      </w:r>
      <w:br/>
      <w:r>
        <w:rPr>
          <w:rFonts w:ascii="Open Sans" w:hAnsi="Open Sans" w:eastAsia="Open Sans" w:cs="Open Sans"/>
          <w:sz w:val="20"/>
          <w:szCs w:val="20"/>
        </w:rPr>
        <w:t xml:space="preserve">Financially, this activity supports Spring River Resort which in turn provides employment to local villagers (resort staff, guides, drivers etc.) in an area where there are few opportunities for meaningful and rewarding work.</w:t>
      </w:r>
    </w:p>
    <w:p>
      <w:pPr>
        <w:pStyle w:val="Heading2"/>
      </w:pPr>
      <w:bookmarkStart w:id="6" w:name="_Toc6"/>
      <w:r>
        <w:t>Time And Transportation</w:t>
      </w:r>
      <w:bookmarkEnd w:id="6"/>
    </w:p>
    <w:p>
      <w:pPr/>
      <w:r>
        <w:pict>
          <v:shape id="_x0000_s1055"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Spring River Resort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Sala Hinboun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Kayak</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3-5 hours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Wet, it’s a river</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Sala Hinboun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Spring River Resort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Songthaew</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Bumpy in places</w:t>
            </w:r>
          </w:p>
        </w:tc>
      </w:tr>
    </w:tbl>
    <w:p>
      <w:pPr>
        <w:pStyle w:val="Heading2"/>
      </w:pPr>
      <w:bookmarkStart w:id="7" w:name="_Toc7"/>
      <w:r>
        <w:t>Photos</w:t>
      </w:r>
      <w:bookmarkEnd w:id="7"/>
    </w:p>
    <w:p>
      <w:pPr/>
      <w:r>
        <w:pict>
          <v:shape id="_x0000_s1058"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37.5pt; margin-left:-1pt; margin-top:-1pt; mso-position-horizontal:left; mso-position-vertical:top; mso-position-horizontal-relative:char; mso-position-vertical-relative:line; z-index:-2147483647;">
            <v:imagedata r:id="rId13" o:title=""/>
          </v:shape>
        </w:pict>
      </w:r>
    </w:p>
    <w:p>
      <w:pPr/>
      <w:r>
        <w:pict>
          <v:shape type="#_x0000_t75" style="width:450pt; height:337.5pt; margin-left:-1pt; margin-top:-1pt; mso-position-horizontal:left; mso-position-vertical:top; mso-position-horizontal-relative:char; mso-position-vertical-relative:line; z-index:-2147483647;">
            <v:imagedata r:id="rId14" o:title=""/>
          </v:shape>
        </w:pict>
      </w:r>
    </w:p>
    <w:p>
      <w:pPr/>
      <w:r>
        <w:pict>
          <v:shape type="#_x0000_t75" style="width:450pt; height:337.5pt; margin-left:-1pt; margin-top:-1pt; mso-position-horizontal:left; mso-position-vertical:top; mso-position-horizontal-relative:char; mso-position-vertical-relative:line; z-index:-2147483647;">
            <v:imagedata r:id="rId15" o:title=""/>
          </v:shape>
        </w:pict>
      </w:r>
    </w:p>
    <w:p>
      <w:pPr/>
      <w:r>
        <w:pict>
          <v:shape type="#_x0000_t75" style="width:450pt; height:337.5pt; margin-left:-1pt; margin-top:-1pt; mso-position-horizontal:left; mso-position-vertical:top; mso-position-horizontal-relative:char; mso-position-vertical-relative:line; z-index:-2147483647;">
            <v:imagedata r:id="rId16" o:title=""/>
          </v:shape>
        </w:pict>
      </w:r>
    </w:p>
    <w:p>
      <w:pPr/>
      <w:r>
        <w:pict>
          <v:shape type="#_x0000_t75" style="width:450pt; height:337.5pt; margin-left:-1pt; margin-top:-1pt; mso-position-horizontal:left; mso-position-vertical:top; mso-position-horizontal-relative:char; mso-position-vertical-relative:line; z-index:-2147483647;">
            <v:imagedata r:id="rId17" o:title=""/>
          </v:shape>
        </w:pict>
      </w:r>
    </w:p>
    <w:p>
      <w:pPr/>
      <w:r>
        <w:pict>
          <v:shape type="#_x0000_t75" style="width:450pt; height:337.5pt; margin-left:-1pt; margin-top:-1pt; mso-position-horizontal:left; mso-position-vertical:top; mso-position-horizontal-relative:char; mso-position-vertical-relative:line; z-index:-2147483647;">
            <v:imagedata r:id="rId18" o:title=""/>
          </v:shape>
        </w:pict>
      </w:r>
    </w:p>
    <w:p>
      <w:pPr/>
      <w:r>
        <w:pict>
          <v:shape type="#_x0000_t75" style="width:450pt; height:337.5pt; margin-left:-1pt; margin-top:-1pt; mso-position-horizontal:left; mso-position-vertical:top; mso-position-horizontal-relative:char; mso-position-vertical-relative:line; z-index:-2147483647;">
            <v:imagedata r:id="rId19" o:title=""/>
          </v:shape>
        </w:pict>
      </w:r>
    </w:p>
    <w:p>
      <w:pPr/>
      <w:r>
        <w:pict>
          <v:shape type="#_x0000_t75" style="width:450pt; height:338.0625pt; margin-left:-1pt; margin-top:-1pt; mso-position-horizontal:left; mso-position-vertical:top; mso-position-horizontal-relative:char; mso-position-vertical-relative:line; z-index:-2147483647;">
            <v:imagedata r:id="rId20" o:title=""/>
          </v:shape>
        </w:pict>
      </w:r>
    </w:p>
    <w:p>
      <w:pPr>
        <w:pStyle w:val="Heading2"/>
      </w:pPr>
      <w:bookmarkStart w:id="8" w:name="_Toc8"/>
      <w:r>
        <w:t>Easia Travel Head Office</w:t>
      </w:r>
      <w:bookmarkEnd w:id="8"/>
    </w:p>
    <w:p>
      <w:pPr/>
      <w:r>
        <w:pict>
          <v:shape id="_x0000_s106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1" w:history="1">
        <w:r>
          <w:rPr/>
          <w:t xml:space="preserve">www.easia-travel.com</w:t>
        </w:r>
      </w:hyperlink>
    </w:p>
    <w:sectPr>
      <w:headerReference w:type="default" r:id="rId22"/>
      <w:footerReference w:type="default" r:id="rId23"/>
      <w:footerReference w:type="default" r:id="rId2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HINBOUN – KAYAKING ON THE HINBOUN RIVER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50A8CAC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7D3B57C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1A19098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easia-travel.com/agent-hub/product_activity/38985/" TargetMode="External"/><Relationship Id="rId9" Type="http://schemas.openxmlformats.org/officeDocument/2006/relationships/hyperlink" Target="https://www.easia-travel.com/agent-hub/product_boat/28873/" TargetMode="External"/><Relationship Id="rId10" Type="http://schemas.openxmlformats.org/officeDocument/2006/relationships/hyperlink" Target="https://www.easia-travel.com/agent-hub/product_activity/37337/" TargetMode="External"/><Relationship Id="rId11" Type="http://schemas.openxmlformats.org/officeDocument/2006/relationships/hyperlink" Target="https://www.easia-travel.com/agent-hub/product_activity/37340/" TargetMode="External"/><Relationship Id="rId12" Type="http://schemas.openxmlformats.org/officeDocument/2006/relationships/hyperlink" Target="https://www.easia-travel.com/agent-hub/product_activity/89515/" TargetMode="External"/><Relationship Id="rId13" Type="http://schemas.openxmlformats.org/officeDocument/2006/relationships/image" Target="media/section_image2.jpg"/><Relationship Id="rId14" Type="http://schemas.openxmlformats.org/officeDocument/2006/relationships/image" Target="media/section_image3.jpg"/><Relationship Id="rId15" Type="http://schemas.openxmlformats.org/officeDocument/2006/relationships/image" Target="media/section_image4.jpg"/><Relationship Id="rId16" Type="http://schemas.openxmlformats.org/officeDocument/2006/relationships/image" Target="media/section_image5.jpg"/><Relationship Id="rId17" Type="http://schemas.openxmlformats.org/officeDocument/2006/relationships/image" Target="media/section_image6.jpg"/><Relationship Id="rId18" Type="http://schemas.openxmlformats.org/officeDocument/2006/relationships/image" Target="media/section_image7.jpg"/><Relationship Id="rId19" Type="http://schemas.openxmlformats.org/officeDocument/2006/relationships/image" Target="media/section_image8.jpg"/><Relationship Id="rId20" Type="http://schemas.openxmlformats.org/officeDocument/2006/relationships/image" Target="media/section_image9.jpg"/><Relationship Id="rId21" Type="http://schemas.openxmlformats.org/officeDocument/2006/relationships/hyperlink" Target="http://www.easia-travel.com/backup"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2024-05-02T15:56:08+00:00</dcterms:created>
  <dcterms:modified xsi:type="dcterms:W3CDTF">2024-05-02T15:56:08+00:00</dcterms:modified>
</cp:coreProperties>
</file>

<file path=docProps/custom.xml><?xml version="1.0" encoding="utf-8"?>
<Properties xmlns="http://schemas.openxmlformats.org/officeDocument/2006/custom-properties" xmlns:vt="http://schemas.openxmlformats.org/officeDocument/2006/docPropsVTypes"/>
</file>