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Shinta Mani Shack (former Shinta Mani Resort)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66</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Shinta Mani Shack is a newly renovated Bensley‐designed boutique property centrally located in the leafy French Quarter between The Royal Gardens and the Old Market Area.</w:t>
      </w:r>
    </w:p>
    <w:p>
      <w:pPr/>
      <w:r>
        <w:rPr>
          <w:rFonts w:ascii="Open Sans" w:hAnsi="Open Sans" w:eastAsia="Open Sans" w:cs="Open Sans"/>
          <w:sz w:val="20"/>
          <w:szCs w:val="20"/>
        </w:rPr>
        <w:t xml:space="preserve">Each of the courtyard-style resort’s 62 rooms &amp; 1 junior suite enjoy first floor balcony views or direct access to the stunning swimming pool and flourishing tropical gardens. Public spaces include an all-day dining café/restaurant, conference &amp; meeting facilities as well as complimentary wifi throughout. The Spa, Bensley’s Bar and Kroya Restaurant which are located directly opposite the Resort at the Shinta Mani Angkor are open to guests for their enjoyment. The Shinta Mani Spa, offering 1 spa suite and 3 double treatment rooms is a haven of refuge where the body is restored to exuberant well-being, good health and wholeness. Shinta Mani strongly supports responsible tourism and community outreach through the Shinta Mani Foundation which is located at the nearby Shinta Mani Angkor. The Foundation provides free hospitality training to the less fortunate members of Siem Reap community.</w:t>
      </w:r>
    </w:p>
    <w:p>
      <w:pPr>
        <w:pStyle w:val="Heading2"/>
      </w:pPr>
      <w:bookmarkStart w:id="4" w:name="_Toc4"/>
      <w:r>
        <w:t>Selling points</w:t>
      </w:r>
      <w:bookmarkEnd w:id="4"/>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Shinta Mani Shack offers a unique design very spacious and nice common areas in a quiet neighborhood, still very close to the city center.</w:t>
      </w:r>
    </w:p>
    <w:p>
      <w:pPr>
        <w:pPr/>
        <w:numPr>
          <w:ilvl w:val="0"/>
          <w:numId w:val="7"/>
        </w:numPr>
      </w:pPr>
      <w:r>
        <w:rPr>
          <w:rFonts w:ascii="Open Sans" w:hAnsi="Open Sans" w:eastAsia="Open Sans" w:cs="Open Sans"/>
          <w:sz w:val="20"/>
          <w:szCs w:val="20"/>
        </w:rPr>
        <w:t xml:space="preserve">The decor is modern with art touches and a very specific architecture.</w:t>
      </w:r>
    </w:p>
    <w:p>
      <w:pPr/>
      <w:r>
        <w:rPr>
          <w:rFonts w:ascii="Open Sans" w:hAnsi="Open Sans" w:eastAsia="Open Sans" w:cs="Open Sans"/>
          <w:sz w:val="20"/>
          <w:szCs w:val="20"/>
          <w:i w:val="1"/>
          <w:iCs w:val="1"/>
        </w:rPr>
        <w:t xml:space="preserve">“This is the former Day Inn Resort that has been lightly refurbished in a Shinta Mani style. But this property is one level below the Club. It would be a low 4**** and a top 3***. The architecture of the building is very nice. This product is a perfect choice for low 4****. This could be also a good choice for low budget incentive that want to privatize a hotel with a nice atmosphere in the center of Siem Reap.”</w:t>
      </w:r>
      <w:br/>
      <w:r>
        <w:rPr>
          <w:rFonts w:ascii="Open Sans" w:hAnsi="Open Sans" w:eastAsia="Open Sans" w:cs="Open Sans"/>
          <w:sz w:val="20"/>
          <w:szCs w:val="20"/>
          <w:b w:val="1"/>
          <w:bCs w:val="1"/>
          <w:i w:val="1"/>
          <w:iCs w:val="1"/>
        </w:rPr>
        <w:t xml:space="preserve">Philippe Richard</w:t>
      </w:r>
    </w:p>
    <w:p>
      <w:pPr>
        <w:pStyle w:val="Heading2"/>
      </w:pPr>
      <w:bookmarkStart w:id="5" w:name="_Toc5"/>
      <w:r>
        <w:t>Time &amp; Transportation</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Shinta Mani Resort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Old Market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 kilometer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On foot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Shinta Mani Resort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Angkor Wat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6 kilometers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 minutes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Pool View Room</w:t>
      </w:r>
      <w:br/>
      <w:r>
        <w:rPr>
          <w:rFonts w:ascii="Open Sans" w:hAnsi="Open Sans" w:eastAsia="Open Sans" w:cs="Open Sans"/>
          <w:sz w:val="20"/>
          <w:szCs w:val="20"/>
        </w:rPr>
        <w:t xml:space="preserve">Number: 38</w:t>
      </w:r>
      <w:br/>
      <w:r>
        <w:rPr>
          <w:rFonts w:ascii="Open Sans" w:hAnsi="Open Sans" w:eastAsia="Open Sans" w:cs="Open Sans"/>
          <w:sz w:val="20"/>
          <w:szCs w:val="20"/>
        </w:rPr>
        <w:t xml:space="preserve">Size: 40 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Pool View Rooms are located on the first floor of the courtyard style resort and all have balcony views over the swimming pool and tropical gardens. Rooms enjoy “a Bensley twist” including mirrored feature wall, custom designed iron bed and hand crafted light fittings. Accommodation is available in either King or Twin‐share and both include a wall mounted LCD TV/sound bar, Bluetooth and complimentary wireless internet access. Rooms feature artwork exclusively created for Shinta Mani by Bensley Design Studios, Bangkok.</w:t>
      </w:r>
      <w:br/>
      <w:r>
        <w:rPr>
          <w:rFonts w:ascii="Open Sans" w:hAnsi="Open Sans" w:eastAsia="Open Sans" w:cs="Open Sans"/>
          <w:sz w:val="20"/>
          <w:szCs w:val="20"/>
          <w:b w:val="1"/>
          <w:bCs w:val="1"/>
        </w:rPr>
        <w:t xml:space="preserve">Poolside Garden Room</w:t>
      </w:r>
      <w:br/>
      <w:r>
        <w:rPr>
          <w:rFonts w:ascii="Open Sans" w:hAnsi="Open Sans" w:eastAsia="Open Sans" w:cs="Open Sans"/>
          <w:sz w:val="20"/>
          <w:szCs w:val="20"/>
        </w:rPr>
        <w:t xml:space="preserve">Number: 24</w:t>
      </w:r>
      <w:br/>
      <w:r>
        <w:rPr>
          <w:rFonts w:ascii="Open Sans" w:hAnsi="Open Sans" w:eastAsia="Open Sans" w:cs="Open Sans"/>
          <w:sz w:val="20"/>
          <w:szCs w:val="20"/>
        </w:rPr>
        <w:t xml:space="preserve">Size: 44 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Poolside Garden Rooms are located within footsteps of the swimming pool and tropical surrounds. Rooms enjoy “a Bensley twist” including mirrored feature wall, custom designed iron bed and hand crafted light fittings. Accommodation is available in either King or Twin‐share and both include a wall mounted LCD TV/sound bar, Bluetooth and complimentary wireless internet access. Rooms feature artwork exclusively created for Shinta Mani by Bensley Design Studios, Bangkok.</w:t>
      </w:r>
      <w:br/>
      <w:r>
        <w:rPr>
          <w:rFonts w:ascii="Open Sans" w:hAnsi="Open Sans" w:eastAsia="Open Sans" w:cs="Open Sans"/>
          <w:sz w:val="20"/>
          <w:szCs w:val="20"/>
          <w:b w:val="1"/>
          <w:bCs w:val="1"/>
        </w:rPr>
        <w:t xml:space="preserve">Junior Suite</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78 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The Junior Suite is located on the first floor of the Resort with balcony views of the swimming pool and tropical gardens. The suite with separate sleeping and living room enjoys a retro feel including mirrored feature wall, custom‐designed iron King bed and hand crafted light fittings. The suite comes with a separate shower, toilet and bath. Facilities include a wall mounted LCD TV/sound bar, Bluetooth and complimentary wireless internet access. The Suite also features artwork exclusively created for Shinta Mani by Bensley Design Studios, Bangkok.</w:t>
      </w:r>
      <w:br/>
      <w:r>
        <w:rPr>
          <w:rFonts w:ascii="Open Sans" w:hAnsi="Open Sans" w:eastAsia="Open Sans" w:cs="Open Sans"/>
          <w:sz w:val="20"/>
          <w:szCs w:val="20"/>
          <w:b w:val="1"/>
          <w:bCs w:val="1"/>
        </w:rPr>
        <w:t xml:space="preserve">Executive Suite</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94 m²</w:t>
      </w:r>
      <w:br/>
      <w:r>
        <w:rPr>
          <w:rFonts w:ascii="Open Sans" w:hAnsi="Open Sans" w:eastAsia="Open Sans" w:cs="Open Sans"/>
          <w:sz w:val="20"/>
          <w:szCs w:val="20"/>
        </w:rPr>
        <w:t xml:space="preserve">Design: Modern</w:t>
      </w:r>
      <w:br/>
      <w:r>
        <w:rPr>
          <w:rFonts w:ascii="Open Sans" w:hAnsi="Open Sans" w:eastAsia="Open Sans" w:cs="Open Sans"/>
          <w:sz w:val="20"/>
          <w:szCs w:val="20"/>
        </w:rPr>
        <w:t xml:space="preserve">The Executive Suites are located on the second floor of Shinta Mani Shack with balcony views of the urban streetscape. The suites have separate living/sleeping areas whilst the oversized bathrooms have his and her vanity units and a separate shower stall with rain shower. Rooms enjoy “a Bensley twist” including mirrored feature wall, custom designed iron bed and hand crafted light fittings. Accommodations also include a wall mounted LCD TV/soundbar, blue tooth and complimentary wireless internet access. Rooms feature artwork exclusively created for Shinta Mani by Bensley Design Studios, Bangkok</w:t>
      </w:r>
    </w:p>
    <w:p>
      <w:pPr>
        <w:pStyle w:val="Heading2"/>
      </w:pPr>
      <w:bookmarkStart w:id="7" w:name="_Toc7"/>
      <w:r>
        <w:t>Services &amp; Facilities</w:t>
      </w:r>
      <w:bookmarkEnd w:id="7"/>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Afternoon Tea, Buffet Breakfast, Car rental, Concierge service, Cooking Lesson, Laundry service, Massage, Private event, partying, Spa, Swimming Pool, Wi-fi Free</w:t>
      </w:r>
    </w:p>
    <w:p>
      <w:pPr>
        <w:pStyle w:val="Heading2"/>
      </w:pPr>
      <w:bookmarkStart w:id="9" w:name="_Toc9"/>
      <w:r>
        <w:t>Facilities</w:t>
      </w:r>
      <w:bookmarkEnd w:id="9"/>
    </w:p>
    <w:p>
      <w:pPr/>
      <w:r>
        <w:rPr/>
        <w:t xml:space="preserve">Air Conditioning, Bar, Business centre, Cable, satelite, coffee and tea making facilities, Family Room, Flat screen TV, Garden, Hair Dryer, In-Room safe, Internet, Massage room, Meeting room, Mini Bar, Outdoor swimming pool, Restaurant, Steam/Sauna, Terrace</w:t>
      </w:r>
    </w:p>
    <w:p>
      <w:pPr/>
      <w:r>
        <w:rPr/>
        <w:t xml:space="preserve"/>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Room Name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Size</w:t>
            </w:r>
          </w:p>
        </w:tc>
        <w:tc>
          <w:tcPr>
            <w:tcBorders>
              <w:top w:val="single" w:sz="0.75" w:color="222222"/>
              <w:left w:val="single" w:sz="0.75" w:color="222222"/>
              <w:right w:val="single" w:sz="0.75" w:color="222222"/>
              <w:bottom w:val="single" w:sz="0.75" w:color="222222"/>
            </w:tcBorders>
            <w:gridSpan w:val="6"/>
          </w:tcPr>
          <w:p>
            <w:pPr>
              <w:jc w:val="center"/>
            </w:pPr>
            <w:r>
              <w:rPr>
                <w:rFonts w:ascii="Open Sans" w:hAnsi="Open Sans" w:eastAsia="Open Sans" w:cs="Open Sans"/>
                <w:sz w:val="20"/>
                <w:szCs w:val="20"/>
              </w:rPr>
              <w:t xml:space="preserve">CAPACITY</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Classroom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Theater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Ballroom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U shape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Board room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Banquet</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Blackboard</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47 m²</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20 pax</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30 pax</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N/A</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14 pax</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14 pax</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20 pax</w:t>
            </w:r>
          </w:p>
        </w:tc>
      </w:tr>
    </w:tbl>
    <w:p>
      <w:pPr>
        <w:pStyle w:val="Heading2"/>
      </w:pPr>
      <w:bookmarkStart w:id="10" w:name="_Toc10"/>
      <w:r>
        <w:t>Restaurant information</w:t>
      </w:r>
      <w:bookmarkEnd w:id="10"/>
    </w:p>
    <w:p>
      <w:pPr/>
      <w:r>
        <w:pict>
          <v:shape id="_x0000_s104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Baitong</w:t>
      </w:r>
      <w:br/>
      <w:r>
        <w:rPr>
          <w:rFonts w:ascii="Open Sans" w:hAnsi="Open Sans" w:eastAsia="Open Sans" w:cs="Open Sans"/>
          <w:sz w:val="20"/>
          <w:szCs w:val="20"/>
        </w:rPr>
        <w:t xml:space="preserve">Capacities: 108 pax; 68 indoor and 40 outdoor</w:t>
      </w:r>
      <w:br/>
      <w:r>
        <w:rPr>
          <w:rFonts w:ascii="Open Sans" w:hAnsi="Open Sans" w:eastAsia="Open Sans" w:cs="Open Sans"/>
          <w:sz w:val="20"/>
          <w:szCs w:val="20"/>
        </w:rPr>
        <w:t xml:space="preserve">Type of food: International &amp; Khmer</w:t>
      </w:r>
      <w:br/>
      <w:r>
        <w:rPr>
          <w:rFonts w:ascii="Open Sans" w:hAnsi="Open Sans" w:eastAsia="Open Sans" w:cs="Open Sans"/>
          <w:sz w:val="20"/>
          <w:szCs w:val="20"/>
        </w:rPr>
        <w:t xml:space="preserve">Opening hours: Breakfast Buffet: 6 – 10:30 am</w:t>
      </w:r>
      <w:br/>
      <w:r>
        <w:rPr>
          <w:rFonts w:ascii="Open Sans" w:hAnsi="Open Sans" w:eastAsia="Open Sans" w:cs="Open Sans"/>
          <w:sz w:val="20"/>
          <w:szCs w:val="20"/>
        </w:rPr>
        <w:t xml:space="preserve">A La Carte Lunch: 11:30 am – 2:30 pm</w:t>
      </w:r>
      <w:br/>
      <w:r>
        <w:rPr>
          <w:rFonts w:ascii="Open Sans" w:hAnsi="Open Sans" w:eastAsia="Open Sans" w:cs="Open Sans"/>
          <w:sz w:val="20"/>
          <w:szCs w:val="20"/>
        </w:rPr>
        <w:t xml:space="preserve">Afternoon Tea: 2:30 – 4:30 pm</w:t>
      </w:r>
      <w:br/>
      <w:r>
        <w:rPr>
          <w:rFonts w:ascii="Open Sans" w:hAnsi="Open Sans" w:eastAsia="Open Sans" w:cs="Open Sans"/>
          <w:sz w:val="20"/>
          <w:szCs w:val="20"/>
        </w:rPr>
        <w:t xml:space="preserve">A La Carte Dinner: 6 – 10:30 pm</w:t>
      </w:r>
      <w:br/>
      <w:r>
        <w:rPr>
          <w:rFonts w:ascii="Open Sans" w:hAnsi="Open Sans" w:eastAsia="Open Sans" w:cs="Open Sans"/>
          <w:sz w:val="20"/>
          <w:szCs w:val="20"/>
        </w:rPr>
        <w:t xml:space="preserve">Baitong offers all day dining. Guests may choose from International comfort food as well as Khmer street food. Enjoy indoor and outdoor seating in this cool green space. Known for scrumptious burgers, sandwiches and salads.</w:t>
      </w:r>
      <w:br/>
      <w:r>
        <w:rPr>
          <w:rFonts w:ascii="Open Sans" w:hAnsi="Open Sans" w:eastAsia="Open Sans" w:cs="Open Sans"/>
          <w:sz w:val="20"/>
          <w:szCs w:val="20"/>
          <w:b w:val="1"/>
          <w:bCs w:val="1"/>
        </w:rPr>
        <w:t xml:space="preserve">Kroya</w:t>
      </w:r>
      <w:br/>
      <w:r>
        <w:rPr>
          <w:rFonts w:ascii="Open Sans" w:hAnsi="Open Sans" w:eastAsia="Open Sans" w:cs="Open Sans"/>
          <w:sz w:val="20"/>
          <w:szCs w:val="20"/>
        </w:rPr>
        <w:t xml:space="preserve">Capacities: 72 pax; 38 indoor and 34 outdoor</w:t>
      </w:r>
      <w:br/>
      <w:r>
        <w:rPr>
          <w:rFonts w:ascii="Open Sans" w:hAnsi="Open Sans" w:eastAsia="Open Sans" w:cs="Open Sans"/>
          <w:sz w:val="20"/>
          <w:szCs w:val="20"/>
        </w:rPr>
        <w:t xml:space="preserve">Type of food: Khmer and International</w:t>
      </w:r>
      <w:br/>
      <w:r>
        <w:rPr>
          <w:rFonts w:ascii="Open Sans" w:hAnsi="Open Sans" w:eastAsia="Open Sans" w:cs="Open Sans"/>
          <w:sz w:val="20"/>
          <w:szCs w:val="20"/>
        </w:rPr>
        <w:t xml:space="preserve">Opening hours: Breakfast: 6 – 10:30 am</w:t>
      </w:r>
      <w:br/>
      <w:r>
        <w:rPr>
          <w:rFonts w:ascii="Open Sans" w:hAnsi="Open Sans" w:eastAsia="Open Sans" w:cs="Open Sans"/>
          <w:sz w:val="20"/>
          <w:szCs w:val="20"/>
        </w:rPr>
        <w:t xml:space="preserve">A La Carte Lunch: 11:30 am – 2:30 pm</w:t>
      </w:r>
      <w:br/>
      <w:r>
        <w:rPr>
          <w:rFonts w:ascii="Open Sans" w:hAnsi="Open Sans" w:eastAsia="Open Sans" w:cs="Open Sans"/>
          <w:sz w:val="20"/>
          <w:szCs w:val="20"/>
        </w:rPr>
        <w:t xml:space="preserve">A La Carte Dinner: 6 – 10:30 pm</w:t>
      </w:r>
      <w:br/>
      <w:r>
        <w:rPr>
          <w:rFonts w:ascii="Open Sans" w:hAnsi="Open Sans" w:eastAsia="Open Sans" w:cs="Open Sans"/>
          <w:sz w:val="20"/>
          <w:szCs w:val="20"/>
        </w:rPr>
        <w:t xml:space="preserve">Kroya Restaurant menu blends international as well as local product, combining fresh ingredients, native herbs and spices to create innovative, palette pleasing flavours. Kroya offers air-conditioned comfort or outdoor swing terrace.</w:t>
      </w:r>
    </w:p>
    <w:p>
      <w:pPr/>
      <w:r>
        <w:rPr>
          <w:rFonts w:ascii="Open Sans" w:hAnsi="Open Sans" w:eastAsia="Open Sans" w:cs="Open Sans"/>
          <w:sz w:val="20"/>
          <w:szCs w:val="20"/>
          <w:b w:val="1"/>
          <w:bCs w:val="1"/>
        </w:rPr>
        <w:t xml:space="preserve">Bensley’s Bar</w:t>
      </w:r>
      <w:br/>
      <w:r>
        <w:rPr>
          <w:rFonts w:ascii="Open Sans" w:hAnsi="Open Sans" w:eastAsia="Open Sans" w:cs="Open Sans"/>
          <w:sz w:val="20"/>
          <w:szCs w:val="20"/>
        </w:rPr>
        <w:t xml:space="preserve">Type of food: Selection of tapas</w:t>
      </w:r>
      <w:br/>
      <w:r>
        <w:rPr>
          <w:rFonts w:ascii="Open Sans" w:hAnsi="Open Sans" w:eastAsia="Open Sans" w:cs="Open Sans"/>
          <w:sz w:val="20"/>
          <w:szCs w:val="20"/>
        </w:rPr>
        <w:t xml:space="preserve">Opening hours: 11 am – 10:30 pm</w:t>
      </w:r>
      <w:br/>
      <w:br/>
      <w:r>
        <w:rPr>
          <w:rFonts w:ascii="Open Sans" w:hAnsi="Open Sans" w:eastAsia="Open Sans" w:cs="Open Sans"/>
          <w:sz w:val="20"/>
          <w:szCs w:val="20"/>
        </w:rPr>
        <w:t xml:space="preserve">The cool grey hued bar offers a laid back environment for post temple tour drinks and discussions. The Shinta Mani Angkor Bensley Bar is an airy venue, located on the Club’s second floor overlooking the inner courtyard.</w:t>
      </w:r>
      <w:br/>
      <w:r>
        <w:rPr>
          <w:rFonts w:ascii="Open Sans" w:hAnsi="Open Sans" w:eastAsia="Open Sans" w:cs="Open Sans"/>
          <w:sz w:val="20"/>
          <w:szCs w:val="20"/>
          <w:b w:val="1"/>
          <w:bCs w:val="1"/>
        </w:rPr>
        <w:t xml:space="preserve">Note:</w:t>
      </w:r>
      <w:r>
        <w:rPr>
          <w:rFonts w:ascii="Open Sans" w:hAnsi="Open Sans" w:eastAsia="Open Sans" w:cs="Open Sans"/>
          <w:sz w:val="20"/>
          <w:szCs w:val="20"/>
        </w:rPr>
        <w:t xml:space="preserve"> Happy Hours: 5 – 7 pm</w:t>
      </w:r>
      <w:br/>
      <w:r>
        <w:rPr>
          <w:rFonts w:ascii="Open Sans" w:hAnsi="Open Sans" w:eastAsia="Open Sans" w:cs="Open Sans"/>
          <w:sz w:val="20"/>
          <w:szCs w:val="20"/>
          <w:b w:val="1"/>
          <w:bCs w:val="1"/>
        </w:rPr>
        <w:t xml:space="preserve">Pool Bar</w:t>
      </w:r>
      <w:br/>
      <w:r>
        <w:rPr>
          <w:rFonts w:ascii="Open Sans" w:hAnsi="Open Sans" w:eastAsia="Open Sans" w:cs="Open Sans"/>
          <w:sz w:val="20"/>
          <w:szCs w:val="20"/>
        </w:rPr>
        <w:t xml:space="preserve">Type of food: Light food snacks</w:t>
      </w:r>
      <w:br/>
      <w:r>
        <w:rPr>
          <w:rFonts w:ascii="Open Sans" w:hAnsi="Open Sans" w:eastAsia="Open Sans" w:cs="Open Sans"/>
          <w:sz w:val="20"/>
          <w:szCs w:val="20"/>
        </w:rPr>
        <w:t xml:space="preserve">Opening hours: 11 am – 8 pm</w:t>
      </w:r>
      <w:br/>
      <w:r>
        <w:rPr>
          <w:rFonts w:ascii="Open Sans" w:hAnsi="Open Sans" w:eastAsia="Open Sans" w:cs="Open Sans"/>
          <w:sz w:val="20"/>
          <w:szCs w:val="20"/>
        </w:rPr>
        <w:t xml:space="preserve">Refresh at the Shinta Mani Shack’s large pool and tropical garden while enjoying our signature Icy Green Ginger cocktail or perhaps try a thirst quenching fruit smoothie. Drinks and light snacks are served throughout the day.</w:t>
      </w:r>
    </w:p>
    <w:p>
      <w:pPr>
        <w:pStyle w:val="Heading2"/>
      </w:pPr>
      <w:bookmarkStart w:id="11" w:name="_Toc11"/>
      <w:r>
        <w:t>Photos</w:t>
      </w:r>
      <w:bookmarkEnd w:id="11"/>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Rooms photos</w:t>
      </w:r>
      <w:bookmarkEnd w:id="13"/>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253.35pt; margin-left:-1pt; margin-top:-1pt; mso-position-horizontal:left; mso-position-vertical:top; mso-position-horizontal-relative:char; mso-position-vertical-relative:line; z-index:-2147483647;">
            <v:imagedata r:id="rId13" o:title=""/>
          </v:shape>
        </w:pict>
      </w:r>
    </w:p>
    <w:p>
      <w:pPr/>
      <w:r>
        <w:pict>
          <v:shape type="#_x0000_t75" style="width:450pt; height:300.15pt; margin-left:-1pt; margin-top:-1pt; mso-position-horizontal:left; mso-position-vertical:top; mso-position-horizontal-relative:char; mso-position-vertical-relative:line; z-index:-2147483647;">
            <v:imagedata r:id="rId14" o:title=""/>
          </v:shape>
        </w:pict>
      </w:r>
    </w:p>
    <w:p>
      <w:pPr/>
      <w:r>
        <w:pict>
          <v:shape type="#_x0000_t75" style="width:450pt; height:198.45pt; margin-left:-1pt; margin-top:-1pt; mso-position-horizontal:left; mso-position-vertical:top; mso-position-horizontal-relative:char; mso-position-vertical-relative:line; z-index:-2147483647;">
            <v:imagedata r:id="rId15" o:title=""/>
          </v:shape>
        </w:pict>
      </w:r>
    </w:p>
    <w:p>
      <w:pPr/>
      <w:r>
        <w:pict>
          <v:shape type="#_x0000_t75" style="width:450pt; height:246.09375pt; margin-left:-1pt; margin-top:-1pt; mso-position-horizontal:left; mso-position-vertical:top; mso-position-horizontal-relative:char; mso-position-vertical-relative:line; z-index:-2147483647;">
            <v:imagedata r:id="rId16" o:title=""/>
          </v:shape>
        </w:pict>
      </w:r>
    </w:p>
    <w:p>
      <w:pPr/>
      <w:r>
        <w:pict>
          <v:shape type="#_x0000_t75" style="width:450pt; height:246.09375pt; margin-left:-1pt; margin-top:-1pt; mso-position-horizontal:left; mso-position-vertical:top; mso-position-horizontal-relative:char; mso-position-vertical-relative:line; z-index:-2147483647;">
            <v:imagedata r:id="rId17" o:title=""/>
          </v:shape>
        </w:pict>
      </w:r>
    </w:p>
    <w:p>
      <w:pPr/>
      <w:r>
        <w:pict>
          <v:shape type="#_x0000_t75" style="width:450pt; height:246.09375pt; margin-left:-1pt; margin-top:-1pt; mso-position-horizontal:left; mso-position-vertical:top; mso-position-horizontal-relative:char; mso-position-vertical-relative:line; z-index:-2147483647;">
            <v:imagedata r:id="rId18" o:title=""/>
          </v:shape>
        </w:pict>
      </w:r>
    </w:p>
    <w:p>
      <w:pPr/>
      <w:r>
        <w:pict>
          <v:shape type="#_x0000_t75" style="width:450pt; height:246.09375pt; margin-left:-1pt; margin-top:-1pt; mso-position-horizontal:left; mso-position-vertical:top; mso-position-horizontal-relative:char; mso-position-vertical-relative:line; z-index:-2147483647;">
            <v:imagedata r:id="rId19" o:title=""/>
          </v:shape>
        </w:pict>
      </w:r>
    </w:p>
    <w:p>
      <w:pPr/>
      <w:r>
        <w:pict>
          <v:shape type="#_x0000_t75" style="width:450pt; height:246.09375pt; margin-left:-1pt; margin-top:-1pt; mso-position-horizontal:left; mso-position-vertical:top; mso-position-horizontal-relative:char; mso-position-vertical-relative:line; z-index:-2147483647;">
            <v:imagedata r:id="rId20" o:title=""/>
          </v:shape>
        </w:pict>
      </w:r>
    </w:p>
    <w:p>
      <w:pPr/>
      <w:r>
        <w:pict>
          <v:shape type="#_x0000_t75" style="width:450pt; height:246.09375pt; margin-left:-1pt; margin-top:-1pt; mso-position-horizontal:left; mso-position-vertical:top; mso-position-horizontal-relative:char; mso-position-vertical-relative:line; z-index:-2147483647;">
            <v:imagedata r:id="rId21" o:title=""/>
          </v:shape>
        </w:pict>
      </w:r>
    </w:p>
    <w:p>
      <w:pPr/>
      <w:r>
        <w:pict>
          <v:shape type="#_x0000_t75" style="width:450pt; height:246.09375pt; margin-left:-1pt; margin-top:-1pt; mso-position-horizontal:left; mso-position-vertical:top; mso-position-horizontal-relative:char; mso-position-vertical-relative:line; z-index:-2147483647;">
            <v:imagedata r:id="rId22" o:title=""/>
          </v:shape>
        </w:pict>
      </w:r>
    </w:p>
    <w:p>
      <w:pPr/>
      <w:r>
        <w:pict>
          <v:shape type="#_x0000_t75" style="width:450pt; height:246.09375pt; margin-left:-1pt; margin-top:-1pt; mso-position-horizontal:left; mso-position-vertical:top; mso-position-horizontal-relative:char; mso-position-vertical-relative:line; z-index:-2147483647;">
            <v:imagedata r:id="rId23" o:title=""/>
          </v:shape>
        </w:pict>
      </w:r>
    </w:p>
    <w:p>
      <w:pPr>
        <w:pStyle w:val="Heading3"/>
      </w:pPr>
      <w:bookmarkStart w:id="14" w:name="_Toc14"/>
      <w:r>
        <w:t>Restaurant photos</w:t>
      </w:r>
      <w:bookmarkEnd w:id="14"/>
    </w:p>
    <w:p>
      <w:pPr/>
      <w:r>
        <w:pict>
          <v:shape type="#_x0000_t75" style="width:450pt; height:299.7pt; margin-left:-1pt; margin-top:-1pt; mso-position-horizontal:left; mso-position-vertical:top; mso-position-horizontal-relative:char; mso-position-vertical-relative:line; z-index:-2147483647;">
            <v:imagedata r:id="rId24" o:title=""/>
          </v:shape>
        </w:pict>
      </w:r>
    </w:p>
    <w:p>
      <w:pPr/>
      <w:r>
        <w:pict>
          <v:shape type="#_x0000_t75" style="width:450pt; height:300pt; margin-left:-1pt; margin-top:-1pt; mso-position-horizontal:left; mso-position-vertical:top; mso-position-horizontal-relative:char; mso-position-vertical-relative:line; z-index:-2147483647;">
            <v:imagedata r:id="rId25" o:title=""/>
          </v:shape>
        </w:pict>
      </w:r>
    </w:p>
    <w:p>
      <w:pPr/>
      <w:r>
        <w:pict>
          <v:shape type="#_x0000_t75" style="width:450pt; height:252.9pt; margin-left:-1pt; margin-top:-1pt; mso-position-horizontal:left; mso-position-vertical:top; mso-position-horizontal-relative:char; mso-position-vertical-relative:line; z-index:-2147483647;">
            <v:imagedata r:id="rId26" o:title=""/>
          </v:shape>
        </w:pict>
      </w:r>
    </w:p>
    <w:p>
      <w:pPr/>
      <w:r>
        <w:pict>
          <v:shape type="#_x0000_t75" style="width:450pt; height:298.8pt; margin-left:-1pt; margin-top:-1pt; mso-position-horizontal:left; mso-position-vertical:top; mso-position-horizontal-relative:char; mso-position-vertical-relative:line; z-index:-2147483647;">
            <v:imagedata r:id="rId27" o:title=""/>
          </v:shape>
        </w:pict>
      </w:r>
    </w:p>
    <w:p>
      <w:pPr/>
      <w:r>
        <w:pict>
          <v:shape type="#_x0000_t75" style="width:450pt; height:180.9pt; margin-left:-1pt; margin-top:-1pt; mso-position-horizontal:left; mso-position-vertical:top; mso-position-horizontal-relative:char; mso-position-vertical-relative:line; z-index:-2147483647;">
            <v:imagedata r:id="rId28" o:title=""/>
          </v:shape>
        </w:pict>
      </w:r>
    </w:p>
    <w:p>
      <w:pPr/>
      <w:r>
        <w:pict>
          <v:shape type="#_x0000_t75" style="width:450pt; height:315pt; margin-left:-1pt; margin-top:-1pt; mso-position-horizontal:left; mso-position-vertical:top; mso-position-horizontal-relative:char; mso-position-vertical-relative:line; z-index:-2147483647;">
            <v:imagedata r:id="rId29" o:title=""/>
          </v:shape>
        </w:pict>
      </w:r>
    </w:p>
    <w:p>
      <w:pPr/>
      <w:r>
        <w:pict>
          <v:shape type="#_x0000_t75" style="width:450pt; height:289.6875pt; margin-left:-1pt; margin-top:-1pt; mso-position-horizontal:left; mso-position-vertical:top; mso-position-horizontal-relative:char; mso-position-vertical-relative:line; z-index:-2147483647;">
            <v:imagedata r:id="rId30" o:title=""/>
          </v:shape>
        </w:pict>
      </w:r>
    </w:p>
    <w:p>
      <w:pPr>
        <w:pStyle w:val="Heading3"/>
      </w:pPr>
      <w:bookmarkStart w:id="15" w:name="_Toc15"/>
      <w:r>
        <w:t>Services &amp; facilities photos</w:t>
      </w:r>
      <w:bookmarkEnd w:id="15"/>
    </w:p>
    <w:p>
      <w:pPr/>
      <w:r>
        <w:pict>
          <v:shape type="#_x0000_t75" style="width:450pt; height:246.09375pt; margin-left:-1pt; margin-top:-1pt; mso-position-horizontal:left; mso-position-vertical:top; mso-position-horizontal-relative:char; mso-position-vertical-relative:line; z-index:-2147483647;">
            <v:imagedata r:id="rId3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3" o:title=""/>
          </v:shape>
        </w:pict>
      </w:r>
    </w:p>
    <w:p>
      <w:pPr/>
      <w:r>
        <w:pict>
          <v:shape type="#_x0000_t75" style="width:450pt; height:328.125pt; margin-left:-1pt; margin-top:-1pt; mso-position-horizontal:left; mso-position-vertical:top; mso-position-horizontal-relative:char; mso-position-vertical-relative:line; z-index:-2147483647;">
            <v:imagedata r:id="rId34" o:title=""/>
          </v:shape>
        </w:pict>
      </w:r>
    </w:p>
    <w:p>
      <w:pPr/>
      <w:r>
        <w:pict>
          <v:shape type="#_x0000_t75" style="width:450pt; height:298.8pt; margin-left:-1pt; margin-top:-1pt; mso-position-horizontal:left; mso-position-vertical:top; mso-position-horizontal-relative:char; mso-position-vertical-relative:line; z-index:-2147483647;">
            <v:imagedata r:id="rId35" o:title=""/>
          </v:shape>
        </w:pict>
      </w:r>
    </w:p>
    <w:p>
      <w:pPr/>
      <w:r>
        <w:pict>
          <v:shape type="#_x0000_t75" style="width:450pt; height:300.15pt; margin-left:-1pt; margin-top:-1pt; mso-position-horizontal:left; mso-position-vertical:top; mso-position-horizontal-relative:char; mso-position-vertical-relative:line; z-index:-2147483647;">
            <v:imagedata r:id="rId36" o:title=""/>
          </v:shape>
        </w:pict>
      </w:r>
    </w:p>
    <w:p>
      <w:pPr/>
      <w:r>
        <w:pict>
          <v:shape type="#_x0000_t75" style="width:450pt; height:253.35pt; margin-left:-1pt; margin-top:-1pt; mso-position-horizontal:left; mso-position-vertical:top; mso-position-horizontal-relative:char; mso-position-vertical-relative:line; z-index:-2147483647;">
            <v:imagedata r:id="rId37" o:title=""/>
          </v:shape>
        </w:pict>
      </w:r>
    </w:p>
    <w:p>
      <w:pPr>
        <w:pStyle w:val="Heading2"/>
      </w:pPr>
      <w:bookmarkStart w:id="16" w:name="_Toc16"/>
      <w:r>
        <w:t>Easia Travel Head Office</w:t>
      </w:r>
      <w:bookmarkEnd w:id="16"/>
    </w:p>
    <w:p>
      <w:pPr/>
      <w:r>
        <w:pict>
          <v:shape id="_x0000_s108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br/>
      <w:r>
        <w:rPr>
          <w:rFonts w:ascii="Open Sans" w:hAnsi="Open Sans" w:eastAsia="Open Sans" w:cs="Open Sans"/>
          <w:sz w:val="20"/>
          <w:szCs w:val="20"/>
        </w:rPr>
        <w:t xml:space="preserve"> </w:t>
      </w:r>
    </w:p>
    <w:sectPr>
      <w:headerReference w:type="default" r:id="rId38"/>
      <w:footerReference w:type="default" r:id="rId3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SHINTA MANI SHACK (FORMER SHINTA MANI RESORT)</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CC4AD2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header" Target="header1.xml"/><Relationship Id="rId3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2024-04-19T06:43:15+00:00</dcterms:created>
  <dcterms:modified xsi:type="dcterms:W3CDTF">2024-04-19T06:43:15+00:00</dcterms:modified>
</cp:coreProperties>
</file>

<file path=docProps/custom.xml><?xml version="1.0" encoding="utf-8"?>
<Properties xmlns="http://schemas.openxmlformats.org/officeDocument/2006/custom-properties" xmlns:vt="http://schemas.openxmlformats.org/officeDocument/2006/docPropsVTypes"/>
</file>