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CAMBODIA – Koh Kong – Shinta Mani Wild Tented Camp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Honeymoon, Wellness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Cambodia - Koh Kong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Official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Tented Camp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Luxury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Total number of rooms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15 tents 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$$$$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1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 Shinta Mani Wild – Bensley Collection is not only a great addition to Cambodia’s illustrious Shinta Mani hotel collection, but also contributes to the protection of 400 acres of wilderness in southwest Cambodia.</w:t>
      </w:r>
      <w:br/>
      <w:r>
        <w:rPr>
          <w:rFonts w:ascii="Open Sans" w:hAnsi="Open Sans" w:eastAsia="Open Sans" w:cs="Open Sans"/>
          <w:sz w:val="20"/>
          <w:szCs w:val="20"/>
        </w:rPr>
        <w:t xml:space="preserve">The Shinta Mani Wild is located on the border of the three national parks – Kirirom, Bokor and Cardamom – which highlight one of Cambodia’s wildest, most remote areas. The fully-equipped camp has a plethora of nature and wildlife-focused activities available for guests to enjoy.</w:t>
      </w:r>
      <w:br/>
      <w:r>
        <w:rPr>
          <w:rFonts w:ascii="Open Sans" w:hAnsi="Open Sans" w:eastAsia="Open Sans" w:cs="Open Sans"/>
          <w:sz w:val="20"/>
          <w:szCs w:val="20"/>
        </w:rPr>
        <w:t xml:space="preserve">Owned and designed by the famous Bill Bensley, the Shinta Mani Wild is a radical new concept for a luxury camp experience in Cambodia, with a combination of world-class design, top-notch services, and sustainability through the conservation of the surrounding flora and fauna.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WOW and exclusive concept for a secluded yet luxury tented camp experience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unique combination of world-class design and top-notch services in the middle of a beautiful preserved area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Due to the rich and lush environment, Shinta Mani Wild focuses on preserving its surrounding environment while making it an immersive experience for guests</w:t>
      </w:r>
    </w:p>
    <w:p>
      <w:pPr>
        <w:pStyle w:val="Heading2"/>
      </w:pPr>
      <w:bookmarkStart w:id="5" w:name="_Toc5"/>
      <w:r>
        <w:t>Time &amp; Transportation</w:t>
      </w:r>
      <w:bookmarkEnd w:id="5"/>
    </w:p>
    <w:p>
      <w:pPr/>
      <w:r>
        <w:pict>
          <v:shape id="_x0000_s1026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 Shinta Mani Wild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Phnom Penh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</w:rPr>
              <w:t xml:space="preserve">179 kilometers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4 hours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Road under renovation and experience busy timings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 Shinta Mani Wild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Sihanoukville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</w:rPr>
              <w:t xml:space="preserve">167 kilometers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2hr 30min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</w:tbl>
    <w:p>
      <w:pPr>
        <w:pStyle w:val="Heading2"/>
      </w:pPr>
      <w:bookmarkStart w:id="6" w:name="_Toc6"/>
      <w:r>
        <w:t>Rooms</w:t>
      </w:r>
      <w:bookmarkEnd w:id="6"/>
    </w:p>
    <w:p>
      <w:pPr/>
      <w:r>
        <w:pict>
          <v:shape id="_x0000_s102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Easia's recommend room type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Wild Tent – 10 tents (100 m²) – Located in the compel intimacy rain-forest of the property, they are ideal for those who does not like to hear the water flow of the river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Waterfall Tents – 4 tents (100 m²) – Located at the edge of the river, the tent face the river and the Cardamom Mountains while being in the complete intimacy of the rain- forest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2 Bedroom tents – 1 tent (141 m²) – Located near the headquarter, they are the only set of tent close by each other while being on the edge of the river. Ideal for family or friends stay-cation.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Room configuration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Connecting rooms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King bed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15</w:t>
      </w:r>
    </w:p>
    <w:p>
      <w:pPr>
        <w:pStyle w:val="Heading2"/>
      </w:pPr>
      <w:bookmarkStart w:id="7" w:name="_Toc7"/>
      <w:r>
        <w:t>Services &amp; Facilities</w:t>
      </w:r>
      <w:bookmarkEnd w:id="7"/>
    </w:p>
    <w:p>
      <w:pPr/>
      <w:r>
        <w:pict>
          <v:shape id="_x0000_s104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bookmarkStart w:id="8" w:name="_Toc8"/>
      <w:r>
        <w:t>Services</w:t>
      </w:r>
      <w:bookmarkEnd w:id="8"/>
    </w:p>
    <w:p>
      <w:pPr/>
      <w:r>
        <w:rPr/>
        <w:t xml:space="preserve">24 hour reception, 24h security service, Afternoon Tea, Butler Service, In-Room Dining, Iron, Laundry service, Massage, Mobile phone, Porter, Private event, partying, Room Service, Spa, Swimming Pool, Wi-fi Free</w:t>
      </w:r>
    </w:p>
    <w:p>
      <w:pPr>
        <w:pStyle w:val="Heading2"/>
      </w:pPr>
      <w:bookmarkStart w:id="9" w:name="_Toc9"/>
      <w:r>
        <w:t>Facilities</w:t>
      </w:r>
      <w:bookmarkEnd w:id="9"/>
    </w:p>
    <w:p>
      <w:pPr/>
      <w:r>
        <w:rPr/>
        <w:t xml:space="preserve">Air Conditioning, Bar, Business centre, Cable, satelite, coffee and tea making facilities, Fan, Flat screen TV, Full Board - B/L/D, In-Room safe, Internet, Jacuzzi, Library, Massage room, Mini Bar, Newspapers and magazine, Outdoor swimming pool, Private Pool, Restaurant, Safety Box, Terrace, TV Room, Safe</w:t>
      </w:r>
    </w:p>
    <w:p>
      <w:pPr/>
      <w:r>
        <w:rPr/>
        <w:t xml:space="preserve"/>
      </w:r>
    </w:p>
    <w:p>
      <w:pPr>
        <w:pStyle w:val="Heading2"/>
      </w:pPr>
      <w:bookmarkStart w:id="10" w:name="_Toc10"/>
      <w:r>
        <w:t>Restaurant information</w:t>
      </w:r>
      <w:bookmarkEnd w:id="10"/>
    </w:p>
    <w:p>
      <w:pPr/>
      <w:r>
        <w:pict>
          <v:shape id="_x0000_s104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Waterfall Restaurant:</w:t>
      </w:r>
      <w:br/>
      <w:r>
        <w:rPr>
          <w:rFonts w:ascii="Open Sans" w:hAnsi="Open Sans" w:eastAsia="Open Sans" w:cs="Open Sans"/>
          <w:sz w:val="20"/>
          <w:szCs w:val="20"/>
        </w:rPr>
        <w:t xml:space="preserve">Cuisine: Khmer, Western</w:t>
      </w:r>
      <w:br/>
      <w:r>
        <w:rPr>
          <w:rFonts w:ascii="Open Sans" w:hAnsi="Open Sans" w:eastAsia="Open Sans" w:cs="Open Sans"/>
          <w:sz w:val="20"/>
          <w:szCs w:val="20"/>
        </w:rPr>
        <w:t xml:space="preserve">Capacity: 32 persons</w:t>
      </w:r>
      <w:br/>
      <w:r>
        <w:rPr>
          <w:rFonts w:ascii="Open Sans" w:hAnsi="Open Sans" w:eastAsia="Open Sans" w:cs="Open Sans"/>
          <w:sz w:val="20"/>
          <w:szCs w:val="20"/>
        </w:rPr>
        <w:t xml:space="preserve">Operation hours: 6:00 – 24:00</w:t>
      </w:r>
    </w:p>
    <w:p>
      <w:pPr>
        <w:pStyle w:val="Heading2"/>
      </w:pPr>
      <w:bookmarkStart w:id="11" w:name="_Toc11"/>
      <w:r>
        <w:t>Photos</w:t>
      </w:r>
      <w:bookmarkEnd w:id="11"/>
    </w:p>
    <w:p>
      <w:pPr/>
      <w:r>
        <w:pict>
          <v:shape id="_x0000_s105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3"/>
      </w:pPr>
      <w:bookmarkStart w:id="12" w:name="_Toc12"/>
      <w:r>
        <w:t>Hotel Photos</w:t>
      </w:r>
      <w:bookmarkEnd w:id="12"/>
    </w:p>
    <w:p>
      <w:pPr/>
      <w:r>
        <w:pict>
          <v:shape type="#_x0000_t75" style="width:450pt; height:315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>
        <w:pStyle w:val="Heading3"/>
      </w:pPr>
      <w:bookmarkStart w:id="13" w:name="_Toc13"/>
      <w:r>
        <w:t>Rooms photos</w:t>
      </w:r>
      <w:bookmarkEnd w:id="13"/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315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7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8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9" o:title=""/>
          </v:shape>
        </w:pict>
      </w:r>
    </w:p>
    <w:p>
      <w:pPr>
        <w:pStyle w:val="Heading3"/>
      </w:pPr>
      <w:bookmarkStart w:id="14" w:name="_Toc14"/>
      <w:r>
        <w:t>Services &amp; facilities photos</w:t>
      </w:r>
      <w:bookmarkEnd w:id="14"/>
    </w:p>
    <w:p>
      <w:pPr/>
      <w:r>
        <w:pict>
          <v:shape type="#_x0000_t75" style="width:450pt; height:293.85pt; margin-left:-1pt; margin-top:-1pt; mso-position-horizontal:left; mso-position-vertical:top; mso-position-horizontal-relative:char; mso-position-vertical-relative:line; z-index:-2147483647;">
            <v:imagedata r:id="rId20" o:title=""/>
          </v:shape>
        </w:pict>
      </w:r>
    </w:p>
    <w:p>
      <w:pPr>
        <w:pStyle w:val="Heading2"/>
      </w:pPr>
      <w:bookmarkStart w:id="15" w:name="_Toc15"/>
      <w:r>
        <w:t>Easia Travel Head Office</w:t>
      </w:r>
      <w:bookmarkEnd w:id="15"/>
    </w:p>
    <w:p>
      <w:pPr/>
      <w:r>
        <w:pict>
          <v:shape id="_x0000_s106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Siem Reap Branch</w:t>
      </w:r>
      <w:br/>
      <w:r>
        <w:rPr>
          <w:rFonts w:ascii="Open Sans" w:hAnsi="Open Sans" w:eastAsia="Open Sans" w:cs="Open Sans"/>
          <w:sz w:val="20"/>
          <w:szCs w:val="20"/>
        </w:rPr>
        <w:t xml:space="preserve">Charming City, No. R32 – R34, Road Rolouse, Trorpeangses Village, Sangkat Koukchork, Siem Reap Province – Cambodia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(855-63) 76 14 58</w:t>
      </w:r>
      <w:br/>
      <w:r>
        <w:rPr>
          <w:rFonts w:ascii="Open Sans" w:hAnsi="Open Sans" w:eastAsia="Open Sans" w:cs="Open Sans"/>
          <w:sz w:val="20"/>
          <w:szCs w:val="20"/>
        </w:rPr>
        <w:t xml:space="preserve">Fax: (855-63) 76 14 58</w:t>
      </w:r>
    </w:p>
    <w:sectPr>
      <w:headerReference w:type="default" r:id="rId21"/>
      <w:footerReference w:type="default" r:id="rId22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CAMBODIA – KOH KONG – SHINTA MANI WILD TENTED CAMP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E66B388F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F08CC798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header" Target="header1.xml"/><Relationship Id="rId22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2024-04-30T07:52:34+00:00</dcterms:created>
  <dcterms:modified xsi:type="dcterms:W3CDTF">2024-04-30T07:52:34+00:00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