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LAOS – Pakbeng – Le Grand Pakbeng</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 Honeymoon</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Laos - Pakbeng</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4*</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First Class</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45</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Halfway between Houei Xai and Luang Prabang, high above the mighty Mekong River valley and surrounded by the verdant jungle of northern Laos, sits the amazing Le Grand Pakbeng</w:t>
      </w:r>
      <w:r>
        <w:rPr>
          <w:rFonts w:ascii="Open Sans" w:hAnsi="Open Sans" w:eastAsia="Open Sans" w:cs="Open Sans"/>
          <w:sz w:val="20"/>
          <w:szCs w:val="20"/>
          <w:b w:val="1"/>
          <w:bCs w:val="1"/>
        </w:rPr>
        <w:t xml:space="preserve"> </w:t>
      </w:r>
      <w:r>
        <w:rPr>
          <w:rFonts w:ascii="Open Sans" w:hAnsi="Open Sans" w:eastAsia="Open Sans" w:cs="Open Sans"/>
          <w:sz w:val="20"/>
          <w:szCs w:val="20"/>
        </w:rPr>
        <w:t xml:space="preserve">Resort.</w:t>
      </w:r>
      <w:r>
        <w:rPr>
          <w:rFonts w:ascii="Open Sans" w:hAnsi="Open Sans" w:eastAsia="Open Sans" w:cs="Open Sans"/>
          <w:sz w:val="20"/>
          <w:szCs w:val="20"/>
          <w:b w:val="1"/>
          <w:bCs w:val="1"/>
        </w:rPr>
        <w:t xml:space="preserve"> </w:t>
      </w:r>
      <w:r>
        <w:rPr>
          <w:rFonts w:ascii="Open Sans" w:hAnsi="Open Sans" w:eastAsia="Open Sans" w:cs="Open Sans"/>
          <w:sz w:val="20"/>
          <w:szCs w:val="20"/>
        </w:rPr>
        <w:t xml:space="preserve">Perched around the hilltop are 45 self-contained villas and suites with private terraces and high-end facilities all of which provide a luxurious place to unwind and relax while enjoying the jaw-dropping views of the Mekong River and the surrounding mountains. This luxury resort guarantees a memorable stay with a highly personalized service combined with all-inclusive experiences, pampering treatment, and exquisite gourmet dining.</w:t>
      </w:r>
      <w:br/>
      <w:r>
        <w:rPr>
          <w:rFonts w:ascii="Open Sans" w:hAnsi="Open Sans" w:eastAsia="Open Sans" w:cs="Open Sans"/>
          <w:sz w:val="20"/>
          <w:szCs w:val="20"/>
        </w:rPr>
        <w:t xml:space="preserve"> </w:t>
      </w:r>
    </w:p>
    <w:p>
      <w:pPr>
        <w:pStyle w:val="Heading2"/>
      </w:pPr>
      <w:bookmarkStart w:id="4" w:name="_Toc4"/>
      <w:r>
        <w:t>Selling points</w:t>
      </w:r>
      <w:bookmarkEnd w:id="4"/>
    </w:p>
    <w:p>
      <w:pPr/>
      <w:r>
        <w:pict>
          <v:shape id="_x0000_s1023"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Amazing location high above the river provides stunning views.</w:t>
      </w:r>
    </w:p>
    <w:p>
      <w:pPr>
        <w:pPr/>
        <w:numPr>
          <w:ilvl w:val="0"/>
          <w:numId w:val="7"/>
        </w:numPr>
      </w:pPr>
      <w:r>
        <w:rPr>
          <w:rFonts w:ascii="Open Sans" w:hAnsi="Open Sans" w:eastAsia="Open Sans" w:cs="Open Sans"/>
          <w:sz w:val="20"/>
          <w:szCs w:val="20"/>
        </w:rPr>
        <w:t xml:space="preserve">A variety of luxurious rooms with excellent facilities and amenities.</w:t>
      </w:r>
    </w:p>
    <w:p>
      <w:pPr>
        <w:pPr/>
        <w:numPr>
          <w:ilvl w:val="0"/>
          <w:numId w:val="7"/>
        </w:numPr>
      </w:pPr>
      <w:r>
        <w:rPr>
          <w:rFonts w:ascii="Open Sans" w:hAnsi="Open Sans" w:eastAsia="Open Sans" w:cs="Open Sans"/>
          <w:sz w:val="20"/>
          <w:szCs w:val="20"/>
        </w:rPr>
        <w:t xml:space="preserve">High-quality and professional service.</w:t>
      </w:r>
    </w:p>
    <w:p>
      <w:pPr>
        <w:pPr/>
        <w:numPr>
          <w:ilvl w:val="0"/>
          <w:numId w:val="7"/>
        </w:numPr>
      </w:pPr>
      <w:r>
        <w:rPr>
          <w:rFonts w:ascii="Open Sans" w:hAnsi="Open Sans" w:eastAsia="Open Sans" w:cs="Open Sans"/>
          <w:sz w:val="20"/>
          <w:szCs w:val="20"/>
        </w:rPr>
        <w:t xml:space="preserve">An incredible infinity pool on top of the hill – an incredible place to watch the sunset.</w:t>
      </w:r>
    </w:p>
    <w:p>
      <w:pPr>
        <w:pPr/>
        <w:numPr>
          <w:ilvl w:val="0"/>
          <w:numId w:val="7"/>
        </w:numPr>
      </w:pPr>
      <w:r>
        <w:rPr>
          <w:rFonts w:ascii="Open Sans" w:hAnsi="Open Sans" w:eastAsia="Open Sans" w:cs="Open Sans"/>
          <w:sz w:val="20"/>
          <w:szCs w:val="20"/>
        </w:rPr>
        <w:t xml:space="preserve">Gourmet dining in a unique setting.</w:t>
      </w:r>
    </w:p>
    <w:p>
      <w:pPr>
        <w:pStyle w:val="Heading2"/>
      </w:pPr>
      <w:bookmarkStart w:id="5" w:name="_Toc5"/>
      <w:r>
        <w:t>Sustainability</w:t>
      </w:r>
      <w:bookmarkEnd w:id="5"/>
    </w:p>
    <w:p>
      <w:pPr/>
      <w:r>
        <w:pict>
          <v:shape id="_x0000_s1030"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Supplier Actions</w:t>
      </w:r>
    </w:p>
    <w:p>
      <w:pPr/>
      <w:r>
        <w:rPr>
          <w:rFonts w:ascii="Open Sans" w:hAnsi="Open Sans" w:eastAsia="Open Sans" w:cs="Open Sans"/>
          <w:sz w:val="20"/>
          <w:szCs w:val="20"/>
        </w:rPr>
        <w:t xml:space="preserve">Protection of Environment</w:t>
      </w:r>
    </w:p>
    <w:p>
      <w:pPr>
        <w:pStyle w:val="Heading2"/>
      </w:pPr>
      <w:r>
        <w:rPr>
          <w:rFonts w:ascii="Open Sans" w:hAnsi="Open Sans" w:eastAsia="Open Sans" w:cs="Open Sans"/>
          <w:color w:val="840b55"/>
          <w:sz w:val="36"/>
          <w:szCs w:val="36"/>
        </w:rPr>
        <w:t xml:space="preserve">Certifications</w:t>
      </w:r>
    </w:p>
    <w:p>
      <w:pPr/>
      <w:r>
        <w:rPr>
          <w:rFonts w:ascii="Open Sans" w:hAnsi="Open Sans" w:eastAsia="Open Sans" w:cs="Open Sans"/>
          <w:sz w:val="20"/>
          <w:szCs w:val="20"/>
        </w:rPr>
        <w:t xml:space="preserve">Travel life</w:t>
      </w:r>
    </w:p>
    <w:p>
      <w:pPr>
        <w:pStyle w:val="Heading2"/>
      </w:pPr>
      <w:bookmarkStart w:id="6" w:name="_Toc6"/>
      <w:r>
        <w:t>Time &amp; Transportation</w:t>
      </w:r>
      <w:bookmarkEnd w:id="6"/>
    </w:p>
    <w:p>
      <w:pPr/>
      <w:r>
        <w:pict>
          <v:shape id="_x0000_s1036"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From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To</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Km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By</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Duration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Road condition</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b w:val="1"/>
                <w:bCs w:val="1"/>
              </w:rPr>
              <w:t xml:space="preserve">Le Grand Pakbeng</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Oudomxai Airport</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170 km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Minivan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3 h</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b w:val="1"/>
                <w:bCs w:val="1"/>
              </w:rPr>
              <w:t xml:space="preserve">Le Grand Pakbeng</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Public Boat Pier</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1.4 km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5 min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Good</w:t>
            </w:r>
          </w:p>
        </w:tc>
      </w:tr>
    </w:tbl>
    <w:p>
      <w:pPr>
        <w:pStyle w:val="Heading2"/>
      </w:pPr>
      <w:bookmarkStart w:id="7" w:name="_Toc7"/>
      <w:r>
        <w:t>Rooms</w:t>
      </w:r>
      <w:bookmarkEnd w:id="7"/>
    </w:p>
    <w:p>
      <w:pPr/>
      <w:r>
        <w:pict>
          <v:shape id="_x0000_s1039"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r>
        <w:rPr>
          <w:rFonts w:ascii="Open Sans" w:hAnsi="Open Sans" w:eastAsia="Open Sans" w:cs="Open Sans"/>
          <w:sz w:val="20"/>
          <w:szCs w:val="20"/>
          <w:b w:val="1"/>
          <w:bCs w:val="1"/>
        </w:rPr>
        <w:t xml:space="preserve">Room type: </w:t>
      </w:r>
    </w:p>
    <w:p>
      <w:pPr>
        <w:pPr/>
        <w:numPr>
          <w:ilvl w:val="0"/>
          <w:numId w:val="8"/>
        </w:numPr>
      </w:pPr>
      <w:r>
        <w:rPr>
          <w:rFonts w:ascii="Open Sans" w:hAnsi="Open Sans" w:eastAsia="Open Sans" w:cs="Open Sans"/>
          <w:sz w:val="20"/>
          <w:szCs w:val="20"/>
          <w:b w:val="1"/>
          <w:bCs w:val="1"/>
        </w:rPr>
        <w:t xml:space="preserve">4 Mountain Villas</w:t>
      </w:r>
      <w:r>
        <w:rPr>
          <w:rFonts w:ascii="Open Sans" w:hAnsi="Open Sans" w:eastAsia="Open Sans" w:cs="Open Sans"/>
          <w:sz w:val="20"/>
          <w:szCs w:val="20"/>
        </w:rPr>
        <w:t xml:space="preserve"> – 35m²</w:t>
      </w:r>
    </w:p>
    <w:p>
      <w:pPr>
        <w:pPr/>
        <w:numPr>
          <w:ilvl w:val="1"/>
          <w:numId w:val="8"/>
        </w:numPr>
      </w:pPr>
      <w:r>
        <w:rPr>
          <w:rFonts w:ascii="Open Sans" w:hAnsi="Open Sans" w:eastAsia="Open Sans" w:cs="Open Sans"/>
          <w:sz w:val="20"/>
          <w:szCs w:val="20"/>
        </w:rPr>
        <w:t xml:space="preserve">2 Double; 2 Twin</w:t>
      </w:r>
    </w:p>
    <w:p>
      <w:pPr>
        <w:pPr/>
        <w:numPr>
          <w:ilvl w:val="0"/>
          <w:numId w:val="8"/>
        </w:numPr>
      </w:pPr>
      <w:r>
        <w:rPr>
          <w:rFonts w:ascii="Open Sans" w:hAnsi="Open Sans" w:eastAsia="Open Sans" w:cs="Open Sans"/>
          <w:sz w:val="20"/>
          <w:szCs w:val="20"/>
          <w:b w:val="1"/>
          <w:bCs w:val="1"/>
        </w:rPr>
        <w:t xml:space="preserve">33 Mekong Villas</w:t>
      </w:r>
      <w:r>
        <w:rPr>
          <w:rFonts w:ascii="Open Sans" w:hAnsi="Open Sans" w:eastAsia="Open Sans" w:cs="Open Sans"/>
          <w:sz w:val="20"/>
          <w:szCs w:val="20"/>
        </w:rPr>
        <w:t xml:space="preserve"> – 35m²</w:t>
      </w:r>
    </w:p>
    <w:p>
      <w:pPr>
        <w:pPr/>
        <w:numPr>
          <w:ilvl w:val="1"/>
          <w:numId w:val="8"/>
        </w:numPr>
      </w:pPr>
      <w:r>
        <w:rPr>
          <w:rFonts w:ascii="Open Sans" w:hAnsi="Open Sans" w:eastAsia="Open Sans" w:cs="Open Sans"/>
          <w:sz w:val="20"/>
          <w:szCs w:val="20"/>
        </w:rPr>
        <w:t xml:space="preserve">13 Double; 20 Twin</w:t>
      </w:r>
    </w:p>
    <w:p>
      <w:pPr>
        <w:pPr/>
        <w:numPr>
          <w:ilvl w:val="0"/>
          <w:numId w:val="8"/>
        </w:numPr>
      </w:pPr>
      <w:r>
        <w:rPr>
          <w:rFonts w:ascii="Open Sans" w:hAnsi="Open Sans" w:eastAsia="Open Sans" w:cs="Open Sans"/>
          <w:sz w:val="20"/>
          <w:szCs w:val="20"/>
          <w:b w:val="1"/>
          <w:bCs w:val="1"/>
        </w:rPr>
        <w:t xml:space="preserve">7 Signature Villas</w:t>
      </w:r>
      <w:r>
        <w:rPr>
          <w:rFonts w:ascii="Open Sans" w:hAnsi="Open Sans" w:eastAsia="Open Sans" w:cs="Open Sans"/>
          <w:sz w:val="20"/>
          <w:szCs w:val="20"/>
        </w:rPr>
        <w:t xml:space="preserve"> – 37m²</w:t>
      </w:r>
    </w:p>
    <w:p>
      <w:pPr>
        <w:pPr/>
        <w:numPr>
          <w:ilvl w:val="1"/>
          <w:numId w:val="8"/>
        </w:numPr>
      </w:pPr>
      <w:r>
        <w:rPr>
          <w:rFonts w:ascii="Open Sans" w:hAnsi="Open Sans" w:eastAsia="Open Sans" w:cs="Open Sans"/>
          <w:sz w:val="20"/>
          <w:szCs w:val="20"/>
        </w:rPr>
        <w:t xml:space="preserve">7 Double</w:t>
      </w:r>
    </w:p>
    <w:p>
      <w:pPr>
        <w:pPr/>
        <w:numPr>
          <w:ilvl w:val="0"/>
          <w:numId w:val="8"/>
        </w:numPr>
      </w:pPr>
      <w:r>
        <w:rPr>
          <w:rFonts w:ascii="Open Sans" w:hAnsi="Open Sans" w:eastAsia="Open Sans" w:cs="Open Sans"/>
          <w:sz w:val="20"/>
          <w:szCs w:val="20"/>
          <w:b w:val="1"/>
          <w:bCs w:val="1"/>
        </w:rPr>
        <w:t xml:space="preserve">1 State Room</w:t>
      </w:r>
      <w:r>
        <w:rPr>
          <w:rFonts w:ascii="Open Sans" w:hAnsi="Open Sans" w:eastAsia="Open Sans" w:cs="Open Sans"/>
          <w:sz w:val="20"/>
          <w:szCs w:val="20"/>
        </w:rPr>
        <w:t xml:space="preserve"> – 42m²</w:t>
      </w:r>
    </w:p>
    <w:p>
      <w:pPr>
        <w:pPr/>
        <w:numPr>
          <w:ilvl w:val="1"/>
          <w:numId w:val="8"/>
        </w:numPr>
      </w:pPr>
      <w:r>
        <w:rPr>
          <w:rFonts w:ascii="Open Sans" w:hAnsi="Open Sans" w:eastAsia="Open Sans" w:cs="Open Sans"/>
          <w:sz w:val="20"/>
          <w:szCs w:val="20"/>
        </w:rPr>
        <w:t xml:space="preserve">1 Double</w:t>
      </w:r>
    </w:p>
    <w:p>
      <w:pPr/>
      <w:r>
        <w:rPr>
          <w:rFonts w:ascii="Open Sans" w:hAnsi="Open Sans" w:eastAsia="Open Sans" w:cs="Open Sans"/>
          <w:sz w:val="20"/>
          <w:szCs w:val="20"/>
        </w:rPr>
        <w:t xml:space="preserve"> </w:t>
      </w:r>
    </w:p>
    <w:p>
      <w:pPr>
        <w:pStyle w:val="Heading2"/>
      </w:pPr>
      <w:r>
        <w:rPr>
          <w:rFonts w:ascii="Open Sans" w:hAnsi="Open Sans" w:eastAsia="Open Sans" w:cs="Open Sans"/>
          <w:color w:val="840b55"/>
          <w:sz w:val="36"/>
          <w:szCs w:val="36"/>
        </w:rPr>
        <w:t xml:space="preserve">Room configuration</w:t>
      </w:r>
    </w:p>
    <w:p>
      <w:pPr>
        <w:pStyle w:val="Heading2"/>
      </w:pPr>
      <w:r>
        <w:rPr>
          <w:rFonts w:ascii="Open Sans" w:hAnsi="Open Sans" w:eastAsia="Open Sans" w:cs="Open Sans"/>
          <w:color w:val="840b55"/>
          <w:sz w:val="36"/>
          <w:szCs w:val="36"/>
        </w:rPr>
        <w:t xml:space="preserve">Connecting rooms</w:t>
      </w:r>
    </w:p>
    <w:p>
      <w:pPr/>
      <w:r>
        <w:rPr>
          <w:rFonts w:ascii="Open Sans" w:hAnsi="Open Sans" w:eastAsia="Open Sans" w:cs="Open Sans"/>
          <w:sz w:val="20"/>
          <w:szCs w:val="20"/>
        </w:rPr>
        <w:t xml:space="preserve">No</w:t>
      </w:r>
    </w:p>
    <w:p>
      <w:pPr>
        <w:pStyle w:val="Heading2"/>
      </w:pPr>
      <w:r>
        <w:rPr>
          <w:rFonts w:ascii="Open Sans" w:hAnsi="Open Sans" w:eastAsia="Open Sans" w:cs="Open Sans"/>
          <w:color w:val="840b55"/>
          <w:sz w:val="36"/>
          <w:szCs w:val="36"/>
        </w:rPr>
        <w:t xml:space="preserve">Extra bed</w:t>
      </w:r>
    </w:p>
    <w:p>
      <w:pPr/>
      <w:r>
        <w:rPr>
          <w:rFonts w:ascii="Open Sans" w:hAnsi="Open Sans" w:eastAsia="Open Sans" w:cs="Open Sans"/>
          <w:sz w:val="20"/>
          <w:szCs w:val="20"/>
        </w:rPr>
        <w:t xml:space="preserve">Yes-1,20m x 2m</w:t>
      </w:r>
    </w:p>
    <w:p>
      <w:pPr>
        <w:pStyle w:val="Heading2"/>
      </w:pPr>
      <w:r>
        <w:rPr>
          <w:rFonts w:ascii="Open Sans" w:hAnsi="Open Sans" w:eastAsia="Open Sans" w:cs="Open Sans"/>
          <w:color w:val="840b55"/>
          <w:sz w:val="36"/>
          <w:szCs w:val="36"/>
        </w:rPr>
        <w:t xml:space="preserve">King bed</w:t>
      </w:r>
    </w:p>
    <w:p>
      <w:pPr/>
      <w:r>
        <w:rPr>
          <w:rFonts w:ascii="Open Sans" w:hAnsi="Open Sans" w:eastAsia="Open Sans" w:cs="Open Sans"/>
          <w:sz w:val="20"/>
          <w:szCs w:val="20"/>
        </w:rPr>
        <w:t xml:space="preserve">2m x 2m</w:t>
      </w:r>
    </w:p>
    <w:p>
      <w:pPr>
        <w:pStyle w:val="Heading2"/>
      </w:pPr>
      <w:r>
        <w:rPr>
          <w:rFonts w:ascii="Open Sans" w:hAnsi="Open Sans" w:eastAsia="Open Sans" w:cs="Open Sans"/>
          <w:color w:val="840b55"/>
          <w:sz w:val="36"/>
          <w:szCs w:val="36"/>
        </w:rPr>
        <w:t xml:space="preserve">Twin beds</w:t>
      </w:r>
    </w:p>
    <w:p>
      <w:pPr/>
      <w:r>
        <w:rPr>
          <w:rFonts w:ascii="Open Sans" w:hAnsi="Open Sans" w:eastAsia="Open Sans" w:cs="Open Sans"/>
          <w:sz w:val="20"/>
          <w:szCs w:val="20"/>
        </w:rPr>
        <w:t xml:space="preserve">Yes-1,60m x  2m</w:t>
      </w:r>
    </w:p>
    <w:p>
      <w:pPr>
        <w:pStyle w:val="Heading2"/>
      </w:pPr>
      <w:bookmarkStart w:id="8" w:name="_Toc8"/>
      <w:r>
        <w:t>Services &amp; Facilities</w:t>
      </w:r>
      <w:bookmarkEnd w:id="8"/>
    </w:p>
    <w:p>
      <w:pPr/>
      <w:r>
        <w:pict>
          <v:shape id="_x0000_s1061"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9" w:name="_Toc9"/>
      <w:r>
        <w:t>Services</w:t>
      </w:r>
      <w:bookmarkEnd w:id="9"/>
    </w:p>
    <w:p>
      <w:pPr/>
      <w:r>
        <w:rPr/>
        <w:t xml:space="preserve">24 hour reception, 24h security service, Buffet Breakfast, Catering (beach, river, cave, other), Complimentary bottle of water, Complimentary fresh towel, Concierge service, Cooking Lesson, Credit Card payment, Currency exchange, Laundry service, Luggage Storage, Picnic boxes, Room Service, Swimming Pool, Tour desk, Wi-fi Free</w:t>
      </w:r>
    </w:p>
    <w:p>
      <w:pPr>
        <w:pStyle w:val="Heading2"/>
      </w:pPr>
      <w:bookmarkStart w:id="10" w:name="_Toc10"/>
      <w:r>
        <w:t>Facilities</w:t>
      </w:r>
      <w:bookmarkEnd w:id="10"/>
    </w:p>
    <w:p>
      <w:pPr/>
      <w:r>
        <w:rPr/>
        <w:t xml:space="preserve">Air Conditioning, Bar, Business centre, coffee and tea making facilities, Conference hall, Fan, Garden, Internet, Mini Bar, Outdoor swimming pool, Restaurant, Shower With Hot Water, Terrace, Umbrella</w:t>
      </w:r>
    </w:p>
    <w:p>
      <w:pPr>
        <w:pStyle w:val="Heading2"/>
      </w:pPr>
      <w:bookmarkStart w:id="11" w:name="_Toc11"/>
      <w:r>
        <w:t>Disabled Facilities</w:t>
      </w:r>
      <w:bookmarkEnd w:id="11"/>
    </w:p>
    <w:p>
      <w:pPr/>
      <w:r>
        <w:rPr/>
        <w:t xml:space="preserve">No disable access</w:t>
      </w:r>
    </w:p>
    <w:p>
      <w:pPr>
        <w:pStyle w:val="Heading2"/>
      </w:pPr>
      <w:bookmarkStart w:id="12" w:name="_Toc12"/>
      <w:r>
        <w:t>Restaurant information</w:t>
      </w:r>
      <w:bookmarkEnd w:id="12"/>
    </w:p>
    <w:p>
      <w:pPr/>
      <w:r>
        <w:pict>
          <v:shape id="_x0000_s1069"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u w:val="single"/>
        </w:rPr>
        <w:t xml:space="preserve">Indochine Restaurant</w:t>
      </w:r>
    </w:p>
    <w:p>
      <w:pPr>
        <w:pPr/>
        <w:numPr>
          <w:ilvl w:val="0"/>
          <w:numId w:val="9"/>
        </w:numPr>
      </w:pPr>
      <w:r>
        <w:rPr>
          <w:rFonts w:ascii="Open Sans" w:hAnsi="Open Sans" w:eastAsia="Open Sans" w:cs="Open Sans"/>
          <w:sz w:val="20"/>
          <w:szCs w:val="20"/>
          <w:b w:val="1"/>
          <w:bCs w:val="1"/>
        </w:rPr>
        <w:t xml:space="preserve">Capacity</w:t>
      </w:r>
      <w:r>
        <w:rPr>
          <w:rFonts w:ascii="Open Sans" w:hAnsi="Open Sans" w:eastAsia="Open Sans" w:cs="Open Sans"/>
          <w:sz w:val="20"/>
          <w:szCs w:val="20"/>
        </w:rPr>
        <w:t xml:space="preserve">: 90 pax</w:t>
      </w:r>
    </w:p>
    <w:p>
      <w:pPr>
        <w:pPr/>
        <w:numPr>
          <w:ilvl w:val="0"/>
          <w:numId w:val="9"/>
        </w:numPr>
      </w:pPr>
      <w:r>
        <w:rPr>
          <w:rFonts w:ascii="Open Sans" w:hAnsi="Open Sans" w:eastAsia="Open Sans" w:cs="Open Sans"/>
          <w:sz w:val="20"/>
          <w:szCs w:val="20"/>
          <w:b w:val="1"/>
          <w:bCs w:val="1"/>
        </w:rPr>
        <w:t xml:space="preserve">Type of food</w:t>
      </w:r>
      <w:r>
        <w:rPr>
          <w:rFonts w:ascii="Open Sans" w:hAnsi="Open Sans" w:eastAsia="Open Sans" w:cs="Open Sans"/>
          <w:sz w:val="20"/>
          <w:szCs w:val="20"/>
        </w:rPr>
        <w:t xml:space="preserve">: Asian, Western, Lao</w:t>
      </w:r>
    </w:p>
    <w:p>
      <w:pPr>
        <w:pPr/>
        <w:numPr>
          <w:ilvl w:val="0"/>
          <w:numId w:val="9"/>
        </w:numPr>
      </w:pPr>
      <w:r>
        <w:rPr>
          <w:rFonts w:ascii="Open Sans" w:hAnsi="Open Sans" w:eastAsia="Open Sans" w:cs="Open Sans"/>
          <w:sz w:val="20"/>
          <w:szCs w:val="20"/>
          <w:b w:val="1"/>
          <w:bCs w:val="1"/>
        </w:rPr>
        <w:t xml:space="preserve">Opening hours</w:t>
      </w:r>
      <w:r>
        <w:rPr>
          <w:rFonts w:ascii="Open Sans" w:hAnsi="Open Sans" w:eastAsia="Open Sans" w:cs="Open Sans"/>
          <w:sz w:val="20"/>
          <w:szCs w:val="20"/>
        </w:rPr>
        <w:t xml:space="preserve">: 06:00 – 24:00</w:t>
      </w:r>
    </w:p>
    <w:p>
      <w:pPr/>
      <w:r>
        <w:rPr>
          <w:rFonts w:ascii="Open Sans" w:hAnsi="Open Sans" w:eastAsia="Open Sans" w:cs="Open Sans"/>
          <w:sz w:val="20"/>
          <w:szCs w:val="20"/>
          <w:b w:val="1"/>
          <w:bCs w:val="1"/>
          <w:u w:val="single"/>
        </w:rPr>
        <w:t xml:space="preserve">Bistro Lounge</w:t>
      </w:r>
    </w:p>
    <w:p>
      <w:pPr>
        <w:pPr/>
        <w:numPr>
          <w:ilvl w:val="0"/>
          <w:numId w:val="10"/>
        </w:numPr>
      </w:pPr>
      <w:r>
        <w:rPr>
          <w:rFonts w:ascii="Open Sans" w:hAnsi="Open Sans" w:eastAsia="Open Sans" w:cs="Open Sans"/>
          <w:sz w:val="20"/>
          <w:szCs w:val="20"/>
          <w:b w:val="1"/>
          <w:bCs w:val="1"/>
        </w:rPr>
        <w:t xml:space="preserve">Capacity</w:t>
      </w:r>
      <w:r>
        <w:rPr>
          <w:rFonts w:ascii="Open Sans" w:hAnsi="Open Sans" w:eastAsia="Open Sans" w:cs="Open Sans"/>
          <w:sz w:val="20"/>
          <w:szCs w:val="20"/>
        </w:rPr>
        <w:t xml:space="preserve">: 30 pax</w:t>
      </w:r>
    </w:p>
    <w:p>
      <w:pPr>
        <w:pPr/>
        <w:numPr>
          <w:ilvl w:val="0"/>
          <w:numId w:val="10"/>
        </w:numPr>
      </w:pPr>
      <w:r>
        <w:rPr>
          <w:rFonts w:ascii="Open Sans" w:hAnsi="Open Sans" w:eastAsia="Open Sans" w:cs="Open Sans"/>
          <w:sz w:val="20"/>
          <w:szCs w:val="20"/>
          <w:b w:val="1"/>
          <w:bCs w:val="1"/>
        </w:rPr>
        <w:t xml:space="preserve">Offers</w:t>
      </w:r>
      <w:r>
        <w:rPr>
          <w:rFonts w:ascii="Open Sans" w:hAnsi="Open Sans" w:eastAsia="Open Sans" w:cs="Open Sans"/>
          <w:sz w:val="20"/>
          <w:szCs w:val="20"/>
        </w:rPr>
        <w:t xml:space="preserve">: Drinks, Wine, Cigars</w:t>
      </w:r>
    </w:p>
    <w:p>
      <w:pPr>
        <w:pPr/>
        <w:numPr>
          <w:ilvl w:val="0"/>
          <w:numId w:val="10"/>
        </w:numPr>
      </w:pPr>
      <w:r>
        <w:rPr>
          <w:rFonts w:ascii="Open Sans" w:hAnsi="Open Sans" w:eastAsia="Open Sans" w:cs="Open Sans"/>
          <w:sz w:val="20"/>
          <w:szCs w:val="20"/>
          <w:b w:val="1"/>
          <w:bCs w:val="1"/>
        </w:rPr>
        <w:t xml:space="preserve">Opening hours</w:t>
      </w:r>
      <w:r>
        <w:rPr>
          <w:rFonts w:ascii="Open Sans" w:hAnsi="Open Sans" w:eastAsia="Open Sans" w:cs="Open Sans"/>
          <w:sz w:val="20"/>
          <w:szCs w:val="20"/>
        </w:rPr>
        <w:t xml:space="preserve">: 11:00 – 24:00</w:t>
      </w:r>
    </w:p>
    <w:p>
      <w:pPr/>
      <w:r>
        <w:rPr>
          <w:rFonts w:ascii="Open Sans" w:hAnsi="Open Sans" w:eastAsia="Open Sans" w:cs="Open Sans"/>
          <w:sz w:val="20"/>
          <w:szCs w:val="20"/>
        </w:rPr>
        <w:t xml:space="preserve"> </w:t>
      </w:r>
    </w:p>
    <w:p>
      <w:pPr>
        <w:pStyle w:val="Heading2"/>
      </w:pPr>
      <w:bookmarkStart w:id="13" w:name="_Toc13"/>
      <w:r>
        <w:t>Photos</w:t>
      </w:r>
      <w:bookmarkEnd w:id="13"/>
    </w:p>
    <w:p>
      <w:pPr/>
      <w:r>
        <w:pict>
          <v:shape id="_x0000_s1080"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4" w:name="_Toc14"/>
      <w:r>
        <w:t>Hotel Photos</w:t>
      </w:r>
      <w:bookmarkEnd w:id="14"/>
    </w:p>
    <w:p>
      <w:pPr/>
      <w:r>
        <w:pict>
          <v:shape type="#_x0000_t75" style="width:450pt; height:299.8125pt; margin-left:-1pt; margin-top:-1pt; mso-position-horizontal:left; mso-position-vertical:top; mso-position-horizontal-relative:char; mso-position-vertical-relative:line; z-index:-2147483647;">
            <v:imagedata r:id="rId8" o:title=""/>
          </v:shape>
        </w:pict>
      </w:r>
    </w:p>
    <w:p>
      <w:pPr/>
      <w:r>
        <w:pict>
          <v:shape type="#_x0000_t75" style="width:450pt; height:299.8125pt; margin-left:-1pt; margin-top:-1pt; mso-position-horizontal:left; mso-position-vertical:top; mso-position-horizontal-relative:char; mso-position-vertical-relative:line; z-index:-2147483647;">
            <v:imagedata r:id="rId9" o:title=""/>
          </v:shape>
        </w:pict>
      </w:r>
    </w:p>
    <w:p>
      <w:pPr/>
      <w:r>
        <w:pict>
          <v:shape type="#_x0000_t75" style="width:450pt; height:299.8125pt; margin-left:-1pt; margin-top:-1pt; mso-position-horizontal:left; mso-position-vertical:top; mso-position-horizontal-relative:char; mso-position-vertical-relative:line; z-index:-2147483647;">
            <v:imagedata r:id="rId10" o:title=""/>
          </v:shape>
        </w:pict>
      </w:r>
    </w:p>
    <w:p>
      <w:pPr/>
      <w:r>
        <w:pict>
          <v:shape type="#_x0000_t75" style="width:450pt; height:299.8125pt; margin-left:-1pt; margin-top:-1pt; mso-position-horizontal:left; mso-position-vertical:top; mso-position-horizontal-relative:char; mso-position-vertical-relative:line; z-index:-2147483647;">
            <v:imagedata r:id="rId11" o:title=""/>
          </v:shape>
        </w:pict>
      </w:r>
    </w:p>
    <w:p>
      <w:pPr/>
      <w:r>
        <w:pict>
          <v:shape type="#_x0000_t75" style="width:450pt; height:299.8125pt; margin-left:-1pt; margin-top:-1pt; mso-position-horizontal:left; mso-position-vertical:top; mso-position-horizontal-relative:char; mso-position-vertical-relative:line; z-index:-2147483647;">
            <v:imagedata r:id="rId12"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r>
        <w:pict>
          <v:shape type="#_x0000_t75" style="width:450pt; height:299.8125pt; margin-left:-1pt; margin-top:-1pt; mso-position-horizontal:left; mso-position-vertical:top; mso-position-horizontal-relative:char; mso-position-vertical-relative:line; z-index:-2147483647;">
            <v:imagedata r:id="rId13" o:title=""/>
          </v:shape>
        </w:pict>
      </w:r>
    </w:p>
    <w:p>
      <w:pPr>
        <w:pStyle w:val="Heading3"/>
      </w:pPr>
      <w:bookmarkStart w:id="15" w:name="_Toc15"/>
      <w:r>
        <w:t>Rooms photos</w:t>
      </w:r>
      <w:bookmarkEnd w:id="15"/>
    </w:p>
    <w:p>
      <w:pPr/>
      <w:r>
        <w:pict>
          <v:shape type="#_x0000_t75" style="width:450pt; height:299.8125pt; margin-left:-1pt; margin-top:-1pt; mso-position-horizontal:left; mso-position-vertical:top; mso-position-horizontal-relative:char; mso-position-vertical-relative:line; z-index:-2147483647;">
            <v:imagedata r:id="rId14" o:title=""/>
          </v:shape>
        </w:pict>
      </w:r>
    </w:p>
    <w:p>
      <w:pPr/>
      <w:r>
        <w:pict>
          <v:shape type="#_x0000_t75" style="width:450pt; height:299.8125pt; margin-left:-1pt; margin-top:-1pt; mso-position-horizontal:left; mso-position-vertical:top; mso-position-horizontal-relative:char; mso-position-vertical-relative:line; z-index:-2147483647;">
            <v:imagedata r:id="rId15" o:title=""/>
          </v:shape>
        </w:pict>
      </w:r>
    </w:p>
    <w:p>
      <w:pPr/>
      <w:r>
        <w:pict>
          <v:shape type="#_x0000_t75" style="width:450pt; height:299.8125pt; margin-left:-1pt; margin-top:-1pt; mso-position-horizontal:left; mso-position-vertical:top; mso-position-horizontal-relative:char; mso-position-vertical-relative:line; z-index:-2147483647;">
            <v:imagedata r:id="rId16" o:title=""/>
          </v:shape>
        </w:pict>
      </w:r>
    </w:p>
    <w:p>
      <w:pPr/>
      <w:r>
        <w:pict>
          <v:shape type="#_x0000_t75" style="width:450pt; height:299.8125pt; margin-left:-1pt; margin-top:-1pt; mso-position-horizontal:left; mso-position-vertical:top; mso-position-horizontal-relative:char; mso-position-vertical-relative:line; z-index:-2147483647;">
            <v:imagedata r:id="rId17" o:title=""/>
          </v:shape>
        </w:pict>
      </w:r>
    </w:p>
    <w:p>
      <w:pPr/>
      <w:r>
        <w:pict>
          <v:shape type="#_x0000_t75" style="width:450pt; height:299.8125pt; margin-left:-1pt; margin-top:-1pt; mso-position-horizontal:left; mso-position-vertical:top; mso-position-horizontal-relative:char; mso-position-vertical-relative:line; z-index:-2147483647;">
            <v:imagedata r:id="rId11" o:title=""/>
          </v:shape>
        </w:pict>
      </w:r>
    </w:p>
    <w:p>
      <w:pPr>
        <w:pStyle w:val="Heading3"/>
      </w:pPr>
      <w:bookmarkStart w:id="16" w:name="_Toc16"/>
      <w:r>
        <w:t>Restaurant photos</w:t>
      </w:r>
      <w:bookmarkEnd w:id="16"/>
    </w:p>
    <w:p>
      <w:pPr/>
      <w:r>
        <w:pict>
          <v:shape type="#_x0000_t75" style="width:450pt; height:299.8125pt; margin-left:-1pt; margin-top:-1pt; mso-position-horizontal:left; mso-position-vertical:top; mso-position-horizontal-relative:char; mso-position-vertical-relative:line; z-index:-2147483647;">
            <v:imagedata r:id="rId9" o:title=""/>
          </v:shape>
        </w:pict>
      </w:r>
    </w:p>
    <w:p>
      <w:pPr/>
      <w:r>
        <w:pict>
          <v:shape type="#_x0000_t75" style="width:450pt; height:299.8125pt; margin-left:-1pt; margin-top:-1pt; mso-position-horizontal:left; mso-position-vertical:top; mso-position-horizontal-relative:char; mso-position-vertical-relative:line; z-index:-2147483647;">
            <v:imagedata r:id="rId11" o:title=""/>
          </v:shape>
        </w:pict>
      </w:r>
    </w:p>
    <w:p>
      <w:pPr>
        <w:pStyle w:val="Heading3"/>
      </w:pPr>
      <w:bookmarkStart w:id="17" w:name="_Toc17"/>
      <w:r>
        <w:t>Services &amp; facilities photos</w:t>
      </w:r>
      <w:bookmarkEnd w:id="17"/>
    </w:p>
    <w:p>
      <w:pPr/>
      <w:r>
        <w:pict>
          <v:shape type="#_x0000_t75" style="width:450pt; height:299.8125pt; margin-left:-1pt; margin-top:-1pt; mso-position-horizontal:left; mso-position-vertical:top; mso-position-horizontal-relative:char; mso-position-vertical-relative:line; z-index:-2147483647;">
            <v:imagedata r:id="rId8" o:title=""/>
          </v:shape>
        </w:pict>
      </w:r>
    </w:p>
    <w:p>
      <w:pPr/>
      <w:r>
        <w:pict>
          <v:shape type="#_x0000_t75" style="width:450pt; height:299.8125pt; margin-left:-1pt; margin-top:-1pt; mso-position-horizontal:left; mso-position-vertical:top; mso-position-horizontal-relative:char; mso-position-vertical-relative:line; z-index:-2147483647;">
            <v:imagedata r:id="rId13" o:title=""/>
          </v:shape>
        </w:pict>
      </w:r>
    </w:p>
    <w:p>
      <w:pPr/>
      <w:r>
        <w:pict>
          <v:shape type="#_x0000_t75" style="width:450pt; height:299.8125pt; margin-left:-1pt; margin-top:-1pt; mso-position-horizontal:left; mso-position-vertical:top; mso-position-horizontal-relative:char; mso-position-vertical-relative:line; z-index:-2147483647;">
            <v:imagedata r:id="rId18" o:title=""/>
          </v:shape>
        </w:pict>
      </w:r>
    </w:p>
    <w:p>
      <w:pPr/>
      <w:r>
        <w:pict>
          <v:shape type="#_x0000_t75" style="width:450pt; height:299.8125pt; margin-left:-1pt; margin-top:-1pt; mso-position-horizontal:left; mso-position-vertical:top; mso-position-horizontal-relative:char; mso-position-vertical-relative:line; z-index:-2147483647;">
            <v:imagedata r:id="rId19" o:title=""/>
          </v:shape>
        </w:pict>
      </w:r>
    </w:p>
    <w:p>
      <w:pPr/>
      <w:r>
        <w:pict>
          <v:shape type="#_x0000_t75" style="width:450pt; height:299.8125pt; margin-left:-1pt; margin-top:-1pt; mso-position-horizontal:left; mso-position-vertical:top; mso-position-horizontal-relative:char; mso-position-vertical-relative:line; z-index:-2147483647;">
            <v:imagedata r:id="rId20" o:title=""/>
          </v:shape>
        </w:pict>
      </w:r>
    </w:p>
    <w:p>
      <w:pPr>
        <w:pStyle w:val="Heading2"/>
      </w:pPr>
      <w:bookmarkStart w:id="18" w:name="_Toc18"/>
      <w:r>
        <w:t>Easia Travel Head Office</w:t>
      </w:r>
      <w:bookmarkEnd w:id="18"/>
    </w:p>
    <w:p>
      <w:pPr/>
      <w:r>
        <w:pict>
          <v:shape id="_x0000_s1105"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4th Floor – ATS hotel, 33B Pham Ngu Lao Street, Hoan Kiem District, Hanoi.</w:t>
      </w:r>
      <w:br/>
      <w:r>
        <w:rPr>
          <w:rFonts w:ascii="Open Sans" w:hAnsi="Open Sans" w:eastAsia="Open Sans" w:cs="Open Sans"/>
          <w:sz w:val="20"/>
          <w:szCs w:val="20"/>
          <w:b w:val="1"/>
          <w:bCs w:val="1"/>
        </w:rPr>
        <w:t xml:space="preserve">T: </w:t>
      </w:r>
      <w:r>
        <w:rPr>
          <w:rFonts w:ascii="Open Sans" w:hAnsi="Open Sans" w:eastAsia="Open Sans" w:cs="Open Sans"/>
          <w:sz w:val="20"/>
          <w:szCs w:val="20"/>
        </w:rPr>
        <w:t xml:space="preserve">+84 24-39 33 13 62 (ext. 251)</w:t>
      </w:r>
    </w:p>
    <w:sectPr>
      <w:headerReference w:type="default" r:id="rId21"/>
      <w:footerReference w:type="default" r:id="rId22"/>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LAOS – PAKBENG – LE GRAND PAKBENG</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0806489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B54269C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A809B96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B260713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 w:numId="10">
    <w:abstractNumId w:val="10"/>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header" Target="header1.xm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2024-04-29T15:42:48+00:00</dcterms:created>
  <dcterms:modified xsi:type="dcterms:W3CDTF">2024-04-29T15:42:48+00:00</dcterms:modified>
</cp:coreProperties>
</file>

<file path=docProps/custom.xml><?xml version="1.0" encoding="utf-8"?>
<Properties xmlns="http://schemas.openxmlformats.org/officeDocument/2006/custom-properties" xmlns:vt="http://schemas.openxmlformats.org/officeDocument/2006/docPropsVTypes"/>
</file>