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CAMBODIA – Koh Rong – Anaya Koh Rong</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Beach Stay, Classic, Honeymoon</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Cambodia - Koh Rong</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Thematic Leisure</w:t>
      </w:r>
    </w:p>
    <w:p>
      <w:pPr>
        <w:pStyle w:val="Heading2"/>
      </w:pPr>
      <w:r>
        <w:rPr>
          <w:rFonts w:ascii="Open Sans" w:hAnsi="Open Sans" w:eastAsia="Open Sans" w:cs="Open Sans"/>
          <w:color w:val="840b55"/>
          <w:sz w:val="36"/>
          <w:szCs w:val="36"/>
        </w:rPr>
        <w:t xml:space="preserve">Official category</w:t>
      </w:r>
    </w:p>
    <w:p>
      <w:pPr/>
      <w:r>
        <w:rPr>
          <w:rFonts w:ascii="Open Sans" w:hAnsi="Open Sans" w:eastAsia="Open Sans" w:cs="Open Sans"/>
          <w:sz w:val="20"/>
          <w:szCs w:val="20"/>
        </w:rPr>
        <w:t xml:space="preserve">4*</w:t>
      </w:r>
    </w:p>
    <w:p>
      <w:pPr>
        <w:pStyle w:val="Heading2"/>
      </w:pPr>
      <w:r>
        <w:rPr>
          <w:rFonts w:ascii="Open Sans" w:hAnsi="Open Sans" w:eastAsia="Open Sans" w:cs="Open Sans"/>
          <w:color w:val="840b55"/>
          <w:sz w:val="36"/>
          <w:szCs w:val="36"/>
        </w:rPr>
        <w:t xml:space="preserve">Easia category</w:t>
      </w:r>
    </w:p>
    <w:p>
      <w:pPr/>
      <w:r>
        <w:rPr>
          <w:rFonts w:ascii="Open Sans" w:hAnsi="Open Sans" w:eastAsia="Open Sans" w:cs="Open Sans"/>
          <w:sz w:val="20"/>
          <w:szCs w:val="20"/>
        </w:rPr>
        <w:t xml:space="preserve">Deluxe</w:t>
      </w:r>
    </w:p>
    <w:p>
      <w:pPr>
        <w:pStyle w:val="Heading2"/>
      </w:pPr>
      <w:r>
        <w:rPr>
          <w:rFonts w:ascii="Open Sans" w:hAnsi="Open Sans" w:eastAsia="Open Sans" w:cs="Open Sans"/>
          <w:color w:val="840b55"/>
          <w:sz w:val="36"/>
          <w:szCs w:val="36"/>
        </w:rPr>
        <w:t xml:space="preserve">Total number of rooms</w:t>
      </w:r>
    </w:p>
    <w:p>
      <w:pPr/>
      <w:r>
        <w:rPr>
          <w:rFonts w:ascii="Open Sans" w:hAnsi="Open Sans" w:eastAsia="Open Sans" w:cs="Open Sans"/>
          <w:sz w:val="20"/>
          <w:szCs w:val="20"/>
        </w:rPr>
        <w:t xml:space="preserve">20 rooms</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bookmarkStart w:id="3" w:name="_Toc3"/>
      <w:r>
        <w:t>Description</w:t>
      </w:r>
      <w:bookmarkEnd w:id="3"/>
    </w:p>
    <w:p>
      <w:pPr/>
      <w:r>
        <w:pict>
          <v:shape id="_x0000_s1020"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Anaya Koh Rong is a perfect place to unwind and relax in a peaceful atmosphere. They offer 20 rooms surrounding by coconut trees and jungle that allow guests to enjoy a cozy experience and more relaxing vacation.</w:t>
      </w:r>
    </w:p>
    <w:p>
      <w:pPr/>
      <w:r>
        <w:rPr>
          <w:rFonts w:ascii="Open Sans" w:hAnsi="Open Sans" w:eastAsia="Open Sans" w:cs="Open Sans"/>
          <w:sz w:val="20"/>
          <w:szCs w:val="20"/>
        </w:rPr>
        <w:t xml:space="preserve">Anaya is a blend between modernity and nature opened on the surrounding lush jungle. The villas are made for people looking for the comfort of innovative design and panoramic views on the surrounding nature.</w:t>
      </w:r>
    </w:p>
    <w:p>
      <w:pPr>
        <w:pStyle w:val="Heading2"/>
      </w:pPr>
      <w:bookmarkStart w:id="4" w:name="_Toc4"/>
      <w:r>
        <w:t>Selling points</w:t>
      </w:r>
      <w:bookmarkEnd w:id="4"/>
    </w:p>
    <w:p>
      <w:pPr/>
      <w:r>
        <w:pict>
          <v:shape id="_x0000_s1024"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A recent hotel dating from 2019 offering spacious and bright villas overlooking the sea for some of them</w:t>
      </w:r>
    </w:p>
    <w:p>
      <w:pPr>
        <w:pPr/>
        <w:numPr>
          <w:ilvl w:val="0"/>
          <w:numId w:val="7"/>
        </w:numPr>
      </w:pPr>
      <w:r>
        <w:rPr>
          <w:rFonts w:ascii="Open Sans" w:hAnsi="Open Sans" w:eastAsia="Open Sans" w:cs="Open Sans"/>
          <w:sz w:val="20"/>
          <w:szCs w:val="20"/>
        </w:rPr>
        <w:t xml:space="preserve">With turquoise water and a private white sandy beach, this is a great place to end a stay.</w:t>
      </w:r>
    </w:p>
    <w:p>
      <w:pPr>
        <w:pPr/>
        <w:numPr>
          <w:ilvl w:val="0"/>
          <w:numId w:val="7"/>
        </w:numPr>
      </w:pPr>
      <w:r>
        <w:rPr>
          <w:rFonts w:ascii="Open Sans" w:hAnsi="Open Sans" w:eastAsia="Open Sans" w:cs="Open Sans"/>
          <w:sz w:val="20"/>
          <w:szCs w:val="20"/>
        </w:rPr>
        <w:t xml:space="preserve">Easy access thanks to a private boat transfer shared with other hotels on the beach.</w:t>
      </w:r>
    </w:p>
    <w:p>
      <w:pPr>
        <w:pStyle w:val="Heading2"/>
      </w:pPr>
      <w:bookmarkStart w:id="5" w:name="_Toc5"/>
      <w:r>
        <w:t>Time &amp; Transportation</w:t>
      </w:r>
      <w:bookmarkEnd w:id="5"/>
    </w:p>
    <w:p>
      <w:pPr/>
      <w:r>
        <w:pict>
          <v:shape id="_x0000_s1029"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b w:val="1"/>
                <w:bCs w:val="1"/>
              </w:rPr>
              <w:t xml:space="preserve">From </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b w:val="1"/>
                <w:bCs w:val="1"/>
              </w:rPr>
              <w:t xml:space="preserve">To</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000000"/>
                <w:sz w:val="20"/>
                <w:szCs w:val="20"/>
                <w:b w:val="1"/>
                <w:bCs w:val="1"/>
              </w:rPr>
              <w:t xml:space="preserve">By</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000000"/>
                <w:sz w:val="20"/>
                <w:szCs w:val="20"/>
                <w:b w:val="1"/>
                <w:bCs w:val="1"/>
              </w:rPr>
              <w:t xml:space="preserve">Duration </w:t>
            </w:r>
          </w:p>
        </w:tc>
      </w:t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000000"/>
                <w:sz w:val="20"/>
                <w:szCs w:val="20"/>
              </w:rPr>
              <w:t xml:space="preserve">Sihanoukville Port Gate 1</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000000"/>
                <w:sz w:val="20"/>
                <w:szCs w:val="20"/>
              </w:rPr>
              <w:t xml:space="preserve">Anaya Hotel</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000000"/>
                <w:sz w:val="20"/>
                <w:szCs w:val="20"/>
              </w:rPr>
              <w:t xml:space="preserve">Private shared speed boat</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000000"/>
                <w:sz w:val="20"/>
                <w:szCs w:val="20"/>
              </w:rPr>
              <w:t xml:space="preserve">30 min</w:t>
            </w:r>
          </w:p>
        </w:tc>
      </w:tr>
    </w:tbl>
    <w:p>
      <w:pPr>
        <w:pStyle w:val="Heading2"/>
      </w:pPr>
      <w:bookmarkStart w:id="6" w:name="_Toc6"/>
      <w:r>
        <w:t>Rooms</w:t>
      </w:r>
      <w:bookmarkEnd w:id="6"/>
    </w:p>
    <w:p>
      <w:pPr/>
      <w:r>
        <w:pict>
          <v:shape id="_x0000_s1032"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Easia's recommend room type</w:t>
      </w:r>
    </w:p>
    <w:p>
      <w:pPr/>
      <w:r>
        <w:rPr>
          <w:rFonts w:ascii="Open Sans" w:hAnsi="Open Sans" w:eastAsia="Open Sans" w:cs="Open Sans"/>
          <w:sz w:val="20"/>
          <w:szCs w:val="20"/>
        </w:rPr>
        <w:t xml:space="preserve">The hotel is equipped with 20 comfortable modern rooms divided into 3 categories.</w:t>
      </w:r>
      <w:br/>
      <w:r>
        <w:rPr>
          <w:rFonts w:ascii="Open Sans" w:hAnsi="Open Sans" w:eastAsia="Open Sans" w:cs="Open Sans"/>
          <w:sz w:val="20"/>
          <w:szCs w:val="20"/>
        </w:rPr>
        <w:t xml:space="preserve">Every villa furnished with the ultra-comfortable and high quality king-size and offers all the amenities you need for a comfortable stay.</w:t>
      </w:r>
    </w:p>
    <w:p>
      <w:pPr>
        <w:pPr/>
        <w:numPr>
          <w:ilvl w:val="0"/>
          <w:numId w:val="8"/>
        </w:numPr>
      </w:pPr>
      <w:r>
        <w:rPr>
          <w:rFonts w:ascii="Open Sans" w:hAnsi="Open Sans" w:eastAsia="Open Sans" w:cs="Open Sans"/>
          <w:sz w:val="20"/>
          <w:szCs w:val="20"/>
        </w:rPr>
        <w:t xml:space="preserve">Private pool room – 2 rooms- Each room is overlooking the sea and has its own private small pool. They are equipped with King size beds and open bathroom.</w:t>
      </w:r>
    </w:p>
    <w:p>
      <w:pPr>
        <w:pPr/>
        <w:numPr>
          <w:ilvl w:val="0"/>
          <w:numId w:val="8"/>
        </w:numPr>
      </w:pPr>
      <w:r>
        <w:rPr>
          <w:rFonts w:ascii="Open Sans" w:hAnsi="Open Sans" w:eastAsia="Open Sans" w:cs="Open Sans"/>
          <w:sz w:val="20"/>
          <w:szCs w:val="20"/>
        </w:rPr>
        <w:t xml:space="preserve">Deluxe room – 8 rooms Each Room provides view to the Swimming Pool and the Sea. Having easy access to the pool. They are equipped with King size beds and open bathroom.</w:t>
      </w:r>
    </w:p>
    <w:p>
      <w:pPr>
        <w:pPr/>
        <w:numPr>
          <w:ilvl w:val="0"/>
          <w:numId w:val="8"/>
        </w:numPr>
      </w:pPr>
      <w:r>
        <w:rPr>
          <w:rFonts w:ascii="Open Sans" w:hAnsi="Open Sans" w:eastAsia="Open Sans" w:cs="Open Sans"/>
          <w:sz w:val="20"/>
          <w:szCs w:val="20"/>
        </w:rPr>
        <w:t xml:space="preserve">Double room – 10 rooms (including 3 twins) –  Each rooms sets a  benchmark with their modern styling and open bathroom. Scattered among the coconuts, they are positioned for privacy.</w:t>
      </w:r>
    </w:p>
    <w:p>
      <w:pPr>
        <w:pStyle w:val="Heading2"/>
      </w:pPr>
      <w:r>
        <w:rPr>
          <w:rFonts w:ascii="Open Sans" w:hAnsi="Open Sans" w:eastAsia="Open Sans" w:cs="Open Sans"/>
          <w:color w:val="840b55"/>
          <w:sz w:val="36"/>
          <w:szCs w:val="36"/>
        </w:rPr>
        <w:t xml:space="preserve">Room configuration</w:t>
      </w:r>
    </w:p>
    <w:p>
      <w:pPr>
        <w:pStyle w:val="Heading2"/>
      </w:pPr>
      <w:r>
        <w:rPr>
          <w:rFonts w:ascii="Open Sans" w:hAnsi="Open Sans" w:eastAsia="Open Sans" w:cs="Open Sans"/>
          <w:color w:val="840b55"/>
          <w:sz w:val="36"/>
          <w:szCs w:val="36"/>
        </w:rPr>
        <w:t xml:space="preserve">Connecting rooms</w:t>
      </w:r>
    </w:p>
    <w:p>
      <w:pPr/>
      <w:r>
        <w:rPr>
          <w:rFonts w:ascii="Open Sans" w:hAnsi="Open Sans" w:eastAsia="Open Sans" w:cs="Open Sans"/>
          <w:sz w:val="20"/>
          <w:szCs w:val="20"/>
        </w:rPr>
        <w:t xml:space="preserve">No connecting room</w:t>
      </w:r>
    </w:p>
    <w:p>
      <w:pPr>
        <w:pStyle w:val="Heading2"/>
      </w:pPr>
      <w:r>
        <w:rPr>
          <w:rFonts w:ascii="Open Sans" w:hAnsi="Open Sans" w:eastAsia="Open Sans" w:cs="Open Sans"/>
          <w:color w:val="840b55"/>
          <w:sz w:val="36"/>
          <w:szCs w:val="36"/>
        </w:rPr>
        <w:t xml:space="preserve">Extra bed</w:t>
      </w:r>
    </w:p>
    <w:p>
      <w:pPr/>
      <w:r>
        <w:rPr>
          <w:rFonts w:ascii="Open Sans" w:hAnsi="Open Sans" w:eastAsia="Open Sans" w:cs="Open Sans"/>
          <w:sz w:val="20"/>
          <w:szCs w:val="20"/>
        </w:rPr>
        <w:t xml:space="preserve">yes</w:t>
      </w:r>
    </w:p>
    <w:p>
      <w:pPr>
        <w:pStyle w:val="Heading2"/>
      </w:pPr>
      <w:r>
        <w:rPr>
          <w:rFonts w:ascii="Open Sans" w:hAnsi="Open Sans" w:eastAsia="Open Sans" w:cs="Open Sans"/>
          <w:color w:val="840b55"/>
          <w:sz w:val="36"/>
          <w:szCs w:val="36"/>
        </w:rPr>
        <w:t xml:space="preserve">King bed</w:t>
      </w:r>
    </w:p>
    <w:p>
      <w:pPr/>
      <w:r>
        <w:rPr>
          <w:rFonts w:ascii="Open Sans" w:hAnsi="Open Sans" w:eastAsia="Open Sans" w:cs="Open Sans"/>
          <w:sz w:val="20"/>
          <w:szCs w:val="20"/>
        </w:rPr>
        <w:t xml:space="preserve">10</w:t>
      </w:r>
    </w:p>
    <w:p>
      <w:pPr>
        <w:pStyle w:val="Heading2"/>
      </w:pPr>
      <w:r>
        <w:rPr>
          <w:rFonts w:ascii="Open Sans" w:hAnsi="Open Sans" w:eastAsia="Open Sans" w:cs="Open Sans"/>
          <w:color w:val="840b55"/>
          <w:sz w:val="36"/>
          <w:szCs w:val="36"/>
        </w:rPr>
        <w:t xml:space="preserve">Twin beds</w:t>
      </w:r>
    </w:p>
    <w:p>
      <w:pPr/>
      <w:r>
        <w:rPr>
          <w:rFonts w:ascii="Open Sans" w:hAnsi="Open Sans" w:eastAsia="Open Sans" w:cs="Open Sans"/>
          <w:sz w:val="20"/>
          <w:szCs w:val="20"/>
        </w:rPr>
        <w:t xml:space="preserve">3</w:t>
      </w:r>
    </w:p>
    <w:p>
      <w:pPr>
        <w:pStyle w:val="Heading2"/>
      </w:pPr>
      <w:bookmarkStart w:id="7" w:name="_Toc7"/>
      <w:r>
        <w:t>Services &amp; Facilities</w:t>
      </w:r>
      <w:bookmarkEnd w:id="7"/>
    </w:p>
    <w:p>
      <w:pPr/>
      <w:r>
        <w:pict>
          <v:shape id="_x0000_s1048"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8" w:name="_Toc8"/>
      <w:r>
        <w:t>Services</w:t>
      </w:r>
      <w:bookmarkEnd w:id="8"/>
    </w:p>
    <w:p>
      <w:pPr/>
      <w:r>
        <w:rPr/>
        <w:t xml:space="preserve">24h security service, Airport transfer, Boat rental, Boat Transfer from/to, Buffet Breakfast, Diving, Fishing, Laundry service, Luggage Storage, Massage, Mobile phone, Porter, Room Service, Snorkeling, Swimming Pool, Wake-up service, Wi-fi Free</w:t>
      </w:r>
    </w:p>
    <w:p>
      <w:pPr>
        <w:pStyle w:val="Heading2"/>
      </w:pPr>
      <w:bookmarkStart w:id="9" w:name="_Toc9"/>
      <w:r>
        <w:t>Facilities</w:t>
      </w:r>
      <w:bookmarkEnd w:id="9"/>
    </w:p>
    <w:p>
      <w:pPr/>
      <w:r>
        <w:rPr/>
        <w:t xml:space="preserve">Air Conditioning, Bar, Cable, satelite, Garden, In-Room safe, Internet, Outdoor swimming pool, Private Beach, Private Pool, Restaurant, Safety Box, Shower With Hot Water, Terrace, Umbrella</w:t>
      </w:r>
    </w:p>
    <w:p>
      <w:pPr>
        <w:pStyle w:val="Heading2"/>
      </w:pPr>
      <w:bookmarkStart w:id="10" w:name="_Toc10"/>
      <w:r>
        <w:t>Disabled Facilities</w:t>
      </w:r>
      <w:bookmarkEnd w:id="10"/>
    </w:p>
    <w:p>
      <w:pPr/>
      <w:r>
        <w:rPr/>
        <w:t xml:space="preserve">Outside access</w:t>
      </w:r>
    </w:p>
    <w:p>
      <w:pPr>
        <w:pStyle w:val="Heading2"/>
      </w:pPr>
      <w:bookmarkStart w:id="11" w:name="_Toc11"/>
      <w:r>
        <w:t>Restaurant information</w:t>
      </w:r>
      <w:bookmarkEnd w:id="11"/>
    </w:p>
    <w:p>
      <w:pPr/>
      <w:r>
        <w:pict>
          <v:shape id="_x0000_s1056"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The restaurant is overlooking the pool, beach and jungle offering a blend of Italian and Khmer cuisine.</w:t>
      </w:r>
      <w:br/>
      <w:r>
        <w:rPr>
          <w:rFonts w:ascii="Open Sans" w:hAnsi="Open Sans" w:eastAsia="Open Sans" w:cs="Open Sans"/>
          <w:sz w:val="20"/>
          <w:szCs w:val="20"/>
        </w:rPr>
        <w:t xml:space="preserve">Possible to book for private set up on the pier, or dinners poolside.</w:t>
      </w:r>
      <w:br/>
      <w:r>
        <w:rPr>
          <w:rFonts w:ascii="Open Sans" w:hAnsi="Open Sans" w:eastAsia="Open Sans" w:cs="Open Sans"/>
          <w:sz w:val="20"/>
          <w:szCs w:val="20"/>
        </w:rPr>
        <w:t xml:space="preserve">Opens from 7 am for breakfast until late evening.</w:t>
      </w:r>
      <w:br/>
      <w:r>
        <w:rPr>
          <w:rFonts w:ascii="Open Sans" w:hAnsi="Open Sans" w:eastAsia="Open Sans" w:cs="Open Sans"/>
          <w:sz w:val="20"/>
          <w:szCs w:val="20"/>
        </w:rPr>
        <w:t xml:space="preserve"> </w:t>
      </w:r>
    </w:p>
    <w:p>
      <w:pPr>
        <w:pStyle w:val="Heading2"/>
      </w:pPr>
      <w:bookmarkStart w:id="12" w:name="_Toc12"/>
      <w:r>
        <w:t>Photos</w:t>
      </w:r>
      <w:bookmarkEnd w:id="12"/>
    </w:p>
    <w:p>
      <w:pPr/>
      <w:r>
        <w:pict>
          <v:shape id="_x0000_s1059" type="#_x0000_t32" style="width:440pt; height:0pt; margin-left:0pt; margin-top:0pt; mso-position-horizontal:left; mso-position-vertical:top; mso-position-horizontal-relative:char; mso-position-vertical-relative:line;">
            <w10:wrap type="inline"/>
            <v:stroke weight="1pt" color="purple"/>
          </v:shape>
        </w:pict>
      </w:r>
    </w:p>
    <w:p>
      <w:pPr>
        <w:pStyle w:val="Heading3"/>
      </w:pPr>
      <w:bookmarkStart w:id="13" w:name="_Toc13"/>
      <w:r>
        <w:t>Hotel Photos</w:t>
      </w:r>
      <w:bookmarkEnd w:id="13"/>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3"/>
      </w:pPr>
      <w:bookmarkStart w:id="14" w:name="_Toc14"/>
      <w:r>
        <w:t>Rooms photos</w:t>
      </w:r>
      <w:bookmarkEnd w:id="14"/>
    </w:p>
    <w:p>
      <w:pPr/>
      <w:r>
        <w:pict>
          <v:shape type="#_x0000_t75" style="width:450pt; height:246.09375pt; margin-left:-1pt; margin-top:-1pt; mso-position-horizontal:left; mso-position-vertical:top; mso-position-horizontal-relative:char; mso-position-vertical-relative:line; z-index:-2147483647;">
            <v:imagedata r:id="rId8"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9" o:title=""/>
          </v:shape>
        </w:pict>
      </w:r>
    </w:p>
    <w:p>
      <w:pPr/>
      <w:r>
        <w:pict>
          <v:shape type="#_x0000_t75" style="width:450pt; height:328.125pt; margin-left:-1pt; margin-top:-1pt; mso-position-horizontal:left; mso-position-vertical:top; mso-position-horizontal-relative:char; mso-position-vertical-relative:line; z-index:-2147483647;">
            <v:imagedata r:id="rId10"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1" o:title=""/>
          </v:shape>
        </w:pict>
      </w:r>
    </w:p>
    <w:p>
      <w:pPr/>
      <w:r>
        <w:pict>
          <v:shape type="#_x0000_t75" style="width:450pt; height:307.6171875pt; margin-left:-1pt; margin-top:-1pt; mso-position-horizontal:left; mso-position-vertical:top; mso-position-horizontal-relative:char; mso-position-vertical-relative:line; z-index:-2147483647;">
            <v:imagedata r:id="rId12"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3" o:title=""/>
          </v:shape>
        </w:pict>
      </w:r>
    </w:p>
    <w:p>
      <w:pPr/>
      <w:r>
        <w:pict>
          <v:shape type="#_x0000_t75" style="width:450pt; height:546.875pt; margin-left:-1pt; margin-top:-1pt; mso-position-horizontal:left; mso-position-vertical:top; mso-position-horizontal-relative:char; mso-position-vertical-relative:line; z-index:-2147483647;">
            <v:imagedata r:id="rId14" o:title=""/>
          </v:shape>
        </w:pict>
      </w:r>
    </w:p>
    <w:p>
      <w:pPr>
        <w:pStyle w:val="Heading3"/>
      </w:pPr>
      <w:bookmarkStart w:id="15" w:name="_Toc15"/>
      <w:r>
        <w:t>Restaurant photos</w:t>
      </w:r>
      <w:bookmarkEnd w:id="15"/>
    </w:p>
    <w:p>
      <w:pPr/>
      <w:r>
        <w:pict>
          <v:shape type="#_x0000_t75" style="width:450pt; height:300.146484375pt; margin-left:-1pt; margin-top:-1pt; mso-position-horizontal:left; mso-position-vertical:top; mso-position-horizontal-relative:char; mso-position-vertical-relative:line; z-index:-2147483647;">
            <v:imagedata r:id="rId15" o:title=""/>
          </v:shape>
        </w:pict>
      </w:r>
    </w:p>
    <w:p>
      <w:pPr/>
      <w:r>
        <w:pict>
          <v:shape type="#_x0000_t75" style="width:450pt; height:307.6171875pt; margin-left:-1pt; margin-top:-1pt; mso-position-horizontal:left; mso-position-vertical:top; mso-position-horizontal-relative:char; mso-position-vertical-relative:line; z-index:-2147483647;">
            <v:imagedata r:id="rId16" o:title=""/>
          </v:shape>
        </w:pict>
      </w:r>
    </w:p>
    <w:p>
      <w:pPr>
        <w:pStyle w:val="Heading3"/>
      </w:pPr>
      <w:bookmarkStart w:id="16" w:name="_Toc16"/>
      <w:r>
        <w:t>Services &amp; facilities photos</w:t>
      </w:r>
      <w:bookmarkEnd w:id="16"/>
    </w:p>
    <w:p>
      <w:pPr/>
      <w:r>
        <w:pict>
          <v:shape type="#_x0000_t75" style="width:450pt; height:307.6171875pt; margin-left:-1pt; margin-top:-1pt; mso-position-horizontal:left; mso-position-vertical:top; mso-position-horizontal-relative:char; mso-position-vertical-relative:line; z-index:-2147483647;">
            <v:imagedata r:id="rId17"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8"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9" o:title=""/>
          </v:shape>
        </w:pict>
      </w:r>
    </w:p>
    <w:p>
      <w:pPr>
        <w:pStyle w:val="Heading2"/>
      </w:pPr>
      <w:bookmarkStart w:id="17" w:name="_Toc17"/>
      <w:r>
        <w:t>Easia Travel Head Office</w:t>
      </w:r>
      <w:bookmarkEnd w:id="17"/>
    </w:p>
    <w:p>
      <w:pPr/>
      <w:r>
        <w:pict>
          <v:shape id="_x0000_s1078"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Siem Reap Branch</w:t>
      </w:r>
      <w:br/>
      <w:r>
        <w:rPr>
          <w:rFonts w:ascii="Open Sans" w:hAnsi="Open Sans" w:eastAsia="Open Sans" w:cs="Open Sans"/>
          <w:sz w:val="20"/>
          <w:szCs w:val="20"/>
        </w:rPr>
        <w:t xml:space="preserve">Charming City, No. R32 – R34, Road Rolouse, Trorpeangses Village, Sangkat Koukchork, Siem Reap Province – Cambodia</w:t>
      </w:r>
      <w:br/>
      <w:r>
        <w:rPr>
          <w:rFonts w:ascii="Open Sans" w:hAnsi="Open Sans" w:eastAsia="Open Sans" w:cs="Open Sans"/>
          <w:sz w:val="20"/>
          <w:szCs w:val="20"/>
        </w:rPr>
        <w:t xml:space="preserve">Tel: (855-63) 76 14 58</w:t>
      </w:r>
      <w:br/>
      <w:r>
        <w:rPr>
          <w:rFonts w:ascii="Open Sans" w:hAnsi="Open Sans" w:eastAsia="Open Sans" w:cs="Open Sans"/>
          <w:sz w:val="20"/>
          <w:szCs w:val="20"/>
        </w:rPr>
        <w:t xml:space="preserve">Fax: (855-63) 76 14 58</w:t>
      </w:r>
    </w:p>
    <w:sectPr>
      <w:headerReference w:type="default" r:id="rId20"/>
      <w:footerReference w:type="default" r:id="rId21"/>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CAMBODIA – KOH RONG – ANAYA KOH RONG</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FF69B6C1"/>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817E524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header" Target="header1.xml"/><Relationship Id="rId2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2024-04-19T11:24:33+00:00</dcterms:created>
  <dcterms:modified xsi:type="dcterms:W3CDTF">2024-04-19T11:24:33+00:00</dcterms:modified>
</cp:coreProperties>
</file>

<file path=docProps/custom.xml><?xml version="1.0" encoding="utf-8"?>
<Properties xmlns="http://schemas.openxmlformats.org/officeDocument/2006/custom-properties" xmlns:vt="http://schemas.openxmlformats.org/officeDocument/2006/docPropsVTypes"/>
</file>