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CAMBODIA – Phnom Penh – Anik Boutique Hotel Rainbow Bridge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Classic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Cambodia - Phnom Penh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Groups, 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Official category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4*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Easia category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First Class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Total number of rooms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38 rooms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$$$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0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Ideally located in the city of Phnom Penh with a rooftop overlooking it. Anik Boutique Hotel has an appearance of a castle and all 38 rooms are designed with a classical theme.</w:t>
      </w:r>
      <w:br/>
      <w:r>
        <w:rPr>
          <w:rFonts w:ascii="Open Sans" w:hAnsi="Open Sans" w:eastAsia="Open Sans" w:cs="Open Sans"/>
          <w:sz w:val="20"/>
          <w:szCs w:val="20"/>
        </w:rPr>
        <w:t xml:space="preserve">The hotel is closed to the finest dining, shopping, entertainment, as well as a nearby market venue all within walking distance.</w:t>
      </w:r>
      <w:br/>
      <w:r>
        <w:rPr>
          <w:rFonts w:ascii="Open Sans" w:hAnsi="Open Sans" w:eastAsia="Open Sans" w:cs="Open Sans"/>
          <w:sz w:val="20"/>
          <w:szCs w:val="20"/>
        </w:rPr>
        <w:t xml:space="preserve">Each of the 38 elegant rooms is tastefully furnished, boasting of carefully chosen in-room amenities. All room come with city and garden view and modern technological such as wireless internet access.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3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city-center hotel with a rooftop overlooking Phnom Penh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Comfortable rooms with good bedding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beautiful swimming-pool on the rooftop (Indoor swimming pool)</w:t>
      </w:r>
    </w:p>
    <w:p>
      <w:pPr>
        <w:pStyle w:val="Heading2"/>
      </w:pPr>
      <w:bookmarkStart w:id="5" w:name="_Toc5"/>
      <w:r>
        <w:t>Sustainability</w:t>
      </w:r>
      <w:bookmarkEnd w:id="5"/>
    </w:p>
    <w:p>
      <w:pPr/>
      <w:r>
        <w:pict>
          <v:shape id="_x0000_s1028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Supplier Actions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Protection of Environment</w:t>
      </w:r>
    </w:p>
    <w:p>
      <w:pPr>
        <w:pStyle w:val="Heading2"/>
      </w:pPr>
      <w:bookmarkStart w:id="6" w:name="_Toc6"/>
      <w:r>
        <w:t>Time &amp; Transportation</w:t>
      </w:r>
      <w:bookmarkEnd w:id="6"/>
    </w:p>
    <w:p>
      <w:pPr/>
      <w:r>
        <w:pict>
          <v:shape id="_x0000_s103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  <w:gridCol/>
        <w:gridCol/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From 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To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000000"/>
                <w:sz w:val="20"/>
                <w:szCs w:val="20"/>
                <w:b w:val="1"/>
                <w:bCs w:val="1"/>
              </w:rPr>
              <w:t xml:space="preserve">By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000000"/>
                <w:sz w:val="20"/>
                <w:szCs w:val="20"/>
                <w:b w:val="1"/>
                <w:bCs w:val="1"/>
              </w:rPr>
              <w:t xml:space="preserve">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000000"/>
                <w:sz w:val="20"/>
                <w:szCs w:val="20"/>
                <w:b w:val="1"/>
                <w:bCs w:val="1"/>
              </w:rPr>
              <w:t xml:space="preserve">Duration 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000000"/>
                <w:sz w:val="20"/>
                <w:szCs w:val="20"/>
                <w:b w:val="1"/>
                <w:bCs w:val="1"/>
              </w:rPr>
              <w:t xml:space="preserve">Road Condition 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000000"/>
                <w:sz w:val="20"/>
                <w:szCs w:val="20"/>
              </w:rPr>
              <w:t xml:space="preserve">Hotel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000000"/>
                <w:sz w:val="20"/>
                <w:szCs w:val="20"/>
              </w:rPr>
              <w:t xml:space="preserve">Phnom Penh International Airport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000000"/>
                <w:sz w:val="20"/>
                <w:szCs w:val="20"/>
              </w:rPr>
              <w:t xml:space="preserve">Tuk-tuk, car, van, bus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11 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50 min. Depending on the traffic situation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Hotel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City Center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000000"/>
                <w:sz w:val="20"/>
                <w:szCs w:val="20"/>
              </w:rPr>
              <w:t xml:space="preserve">Tuk-tuk, car, van, bus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2.6 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15 min. Depending on the traffic situation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</w:t>
            </w:r>
          </w:p>
        </w:tc>
      </w:tr>
    </w:tbl>
    <w:p>
      <w:pPr/>
      <w:r>
        <w:rPr>
          <w:rFonts w:ascii="Open Sans" w:hAnsi="Open Sans" w:eastAsia="Open Sans" w:cs="Open Sans"/>
          <w:sz w:val="20"/>
          <w:szCs w:val="20"/>
        </w:rPr>
        <w:t xml:space="preserve"> </w:t>
      </w:r>
    </w:p>
    <w:p>
      <w:pPr>
        <w:pStyle w:val="Heading2"/>
      </w:pPr>
      <w:bookmarkStart w:id="7" w:name="_Toc7"/>
      <w:r>
        <w:t>Rooms</w:t>
      </w:r>
      <w:bookmarkEnd w:id="7"/>
    </w:p>
    <w:p>
      <w:pPr/>
      <w:r>
        <w:pict>
          <v:shape id="_x0000_s1036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Easia's recommend room type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Deluxe Room 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Unit:</w:t>
      </w:r>
      <w:r>
        <w:rPr>
          <w:rFonts w:ascii="Open Sans" w:hAnsi="Open Sans" w:eastAsia="Open Sans" w:cs="Open Sans"/>
          <w:sz w:val="20"/>
          <w:szCs w:val="20"/>
        </w:rPr>
        <w:t xml:space="preserve">19 rooms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Size</w:t>
      </w:r>
      <w:r>
        <w:rPr>
          <w:rFonts w:ascii="Open Sans" w:hAnsi="Open Sans" w:eastAsia="Open Sans" w:cs="Open Sans"/>
          <w:sz w:val="20"/>
          <w:szCs w:val="20"/>
        </w:rPr>
        <w:t xml:space="preserve">: 26sqm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Bed</w:t>
      </w:r>
      <w:r>
        <w:rPr>
          <w:rFonts w:ascii="Open Sans" w:hAnsi="Open Sans" w:eastAsia="Open Sans" w:cs="Open Sans"/>
          <w:sz w:val="20"/>
          <w:szCs w:val="20"/>
        </w:rPr>
        <w:t xml:space="preserve">: King/Twin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Landmark Room </w:t>
      </w:r>
    </w:p>
    <w:p>
      <w:pPr>
        <w:pPr/>
        <w:numPr>
          <w:ilvl w:val="0"/>
          <w:numId w:val="9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Unit: </w:t>
      </w:r>
      <w:r>
        <w:rPr>
          <w:rFonts w:ascii="Open Sans" w:hAnsi="Open Sans" w:eastAsia="Open Sans" w:cs="Open Sans"/>
          <w:sz w:val="20"/>
          <w:szCs w:val="20"/>
        </w:rPr>
        <w:t xml:space="preserve">9 rooms</w:t>
      </w:r>
    </w:p>
    <w:p>
      <w:pPr>
        <w:pPr/>
        <w:numPr>
          <w:ilvl w:val="0"/>
          <w:numId w:val="9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Size</w:t>
      </w:r>
      <w:r>
        <w:rPr>
          <w:rFonts w:ascii="Open Sans" w:hAnsi="Open Sans" w:eastAsia="Open Sans" w:cs="Open Sans"/>
          <w:sz w:val="20"/>
          <w:szCs w:val="20"/>
        </w:rPr>
        <w:t xml:space="preserve">: 38 sqm</w:t>
      </w:r>
    </w:p>
    <w:p>
      <w:pPr>
        <w:pPr/>
        <w:numPr>
          <w:ilvl w:val="0"/>
          <w:numId w:val="9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Bed</w:t>
      </w:r>
      <w:r>
        <w:rPr>
          <w:rFonts w:ascii="Open Sans" w:hAnsi="Open Sans" w:eastAsia="Open Sans" w:cs="Open Sans"/>
          <w:sz w:val="20"/>
          <w:szCs w:val="20"/>
        </w:rPr>
        <w:t xml:space="preserve">: King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Landmark Family</w:t>
      </w:r>
    </w:p>
    <w:p>
      <w:pPr>
        <w:pPr/>
        <w:numPr>
          <w:ilvl w:val="0"/>
          <w:numId w:val="10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Unit:</w:t>
      </w:r>
      <w:r>
        <w:rPr>
          <w:rFonts w:ascii="Open Sans" w:hAnsi="Open Sans" w:eastAsia="Open Sans" w:cs="Open Sans"/>
          <w:sz w:val="20"/>
          <w:szCs w:val="20"/>
        </w:rPr>
        <w:t xml:space="preserve"> 5 rooms</w:t>
      </w:r>
    </w:p>
    <w:p>
      <w:pPr>
        <w:pPr/>
        <w:numPr>
          <w:ilvl w:val="0"/>
          <w:numId w:val="10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Size</w:t>
      </w:r>
      <w:r>
        <w:rPr>
          <w:rFonts w:ascii="Open Sans" w:hAnsi="Open Sans" w:eastAsia="Open Sans" w:cs="Open Sans"/>
          <w:sz w:val="20"/>
          <w:szCs w:val="20"/>
        </w:rPr>
        <w:t xml:space="preserve">: 39sqm</w:t>
      </w:r>
    </w:p>
    <w:p>
      <w:pPr>
        <w:pPr/>
        <w:numPr>
          <w:ilvl w:val="0"/>
          <w:numId w:val="10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Bed</w:t>
      </w:r>
      <w:r>
        <w:rPr>
          <w:rFonts w:ascii="Open Sans" w:hAnsi="Open Sans" w:eastAsia="Open Sans" w:cs="Open Sans"/>
          <w:sz w:val="20"/>
          <w:szCs w:val="20"/>
        </w:rPr>
        <w:t xml:space="preserve">: Twin bed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Apartment 1 Bedroom </w:t>
      </w:r>
    </w:p>
    <w:p>
      <w:pPr>
        <w:pPr/>
        <w:numPr>
          <w:ilvl w:val="0"/>
          <w:numId w:val="11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Unit:</w:t>
      </w:r>
      <w:r>
        <w:rPr>
          <w:rFonts w:ascii="Open Sans" w:hAnsi="Open Sans" w:eastAsia="Open Sans" w:cs="Open Sans"/>
          <w:sz w:val="20"/>
          <w:szCs w:val="20"/>
        </w:rPr>
        <w:t xml:space="preserve"> 3 rooms</w:t>
      </w:r>
    </w:p>
    <w:p>
      <w:pPr>
        <w:pPr/>
        <w:numPr>
          <w:ilvl w:val="0"/>
          <w:numId w:val="11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Size</w:t>
      </w:r>
      <w:r>
        <w:rPr>
          <w:rFonts w:ascii="Open Sans" w:hAnsi="Open Sans" w:eastAsia="Open Sans" w:cs="Open Sans"/>
          <w:sz w:val="20"/>
          <w:szCs w:val="20"/>
        </w:rPr>
        <w:t xml:space="preserve">: 90sqm</w:t>
      </w:r>
    </w:p>
    <w:p>
      <w:pPr>
        <w:pPr/>
        <w:numPr>
          <w:ilvl w:val="0"/>
          <w:numId w:val="11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Bed</w:t>
      </w:r>
      <w:r>
        <w:rPr>
          <w:rFonts w:ascii="Open Sans" w:hAnsi="Open Sans" w:eastAsia="Open Sans" w:cs="Open Sans"/>
          <w:sz w:val="20"/>
          <w:szCs w:val="20"/>
        </w:rPr>
        <w:t xml:space="preserve">: King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Apartment 2 Bedroom </w:t>
      </w:r>
    </w:p>
    <w:p>
      <w:pPr>
        <w:pPr/>
        <w:numPr>
          <w:ilvl w:val="0"/>
          <w:numId w:val="12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Unit:</w:t>
      </w:r>
      <w:r>
        <w:rPr>
          <w:rFonts w:ascii="Open Sans" w:hAnsi="Open Sans" w:eastAsia="Open Sans" w:cs="Open Sans"/>
          <w:sz w:val="20"/>
          <w:szCs w:val="20"/>
        </w:rPr>
        <w:t xml:space="preserve"> 2 rooms</w:t>
      </w:r>
    </w:p>
    <w:p>
      <w:pPr>
        <w:pPr/>
        <w:numPr>
          <w:ilvl w:val="0"/>
          <w:numId w:val="12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Size</w:t>
      </w:r>
      <w:r>
        <w:rPr>
          <w:rFonts w:ascii="Open Sans" w:hAnsi="Open Sans" w:eastAsia="Open Sans" w:cs="Open Sans"/>
          <w:sz w:val="20"/>
          <w:szCs w:val="20"/>
        </w:rPr>
        <w:t xml:space="preserve">: 120 sqm</w:t>
      </w:r>
    </w:p>
    <w:p>
      <w:pPr>
        <w:pPr/>
        <w:numPr>
          <w:ilvl w:val="0"/>
          <w:numId w:val="12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Bed</w:t>
      </w:r>
      <w:r>
        <w:rPr>
          <w:rFonts w:ascii="Open Sans" w:hAnsi="Open Sans" w:eastAsia="Open Sans" w:cs="Open Sans"/>
          <w:sz w:val="20"/>
          <w:szCs w:val="20"/>
        </w:rPr>
        <w:t xml:space="preserve">: 02 double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Room configuration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Connecting rooms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NO connecting room (Only Apartment 2 Bedroom ) </w:t>
      </w:r>
    </w:p>
    <w:p>
      <w:pPr>
        <w:pStyle w:val="Heading2"/>
      </w:pPr>
      <w:bookmarkStart w:id="8" w:name="_Toc8"/>
      <w:r>
        <w:t>Services &amp; Facilities</w:t>
      </w:r>
      <w:bookmarkEnd w:id="8"/>
    </w:p>
    <w:p>
      <w:pPr/>
      <w:r>
        <w:pict>
          <v:shape id="_x0000_s106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bookmarkStart w:id="9" w:name="_Toc9"/>
      <w:r>
        <w:t>Services</w:t>
      </w:r>
      <w:bookmarkEnd w:id="9"/>
    </w:p>
    <w:p>
      <w:pPr/>
      <w:r>
        <w:rPr/>
        <w:t xml:space="preserve">24 hour reception, 24h security service, Buffet Breakfast, Complimentary bottle of water, Credit Card payment, Currency exchange, Doctor on call, Handicap Accessible, In-Room Dining, Iron, Laundry service, Massage, Porter, Private event, partying, Room Service, Spa, Swimming Pool, Wake-up service, Welcome fruits in room upon arrival, Wi-fi Free</w:t>
      </w:r>
    </w:p>
    <w:p>
      <w:pPr>
        <w:pStyle w:val="Heading2"/>
      </w:pPr>
      <w:bookmarkStart w:id="10" w:name="_Toc10"/>
      <w:r>
        <w:t>Facilities</w:t>
      </w:r>
      <w:bookmarkEnd w:id="10"/>
    </w:p>
    <w:p>
      <w:pPr/>
      <w:r>
        <w:rPr/>
        <w:t xml:space="preserve">Air Conditioning, Bar, Business centre, Cable, satelite, Coffee Shop, Disabled Facility, Elevator, Family Room, Fitness centre, Flat screen TV, Gift Shop, Hair Dryer, In-Room safe, Internet, Massage room, Meeting room, Mini Bar, Newspapers and magazine, Outdoor swimming pool, Restaurant, Safety Box, satellite LCD TV, Shower With Hot Water, Smoking Area, Steam/Sauna, Terrace, TV Room</w:t>
      </w:r>
    </w:p>
    <w:p>
      <w:pPr/>
      <w:r>
        <w:rPr/>
        <w:t xml:space="preserve"/>
      </w:r>
    </w:p>
    <w:p>
      <w:pPr>
        <w:pStyle w:val="Heading2"/>
      </w:pPr>
      <w:bookmarkStart w:id="11" w:name="_Toc11"/>
      <w:r>
        <w:t>Restaurant information</w:t>
      </w:r>
      <w:bookmarkEnd w:id="11"/>
    </w:p>
    <w:p>
      <w:pPr/>
      <w:r>
        <w:pict>
          <v:shape id="_x0000_s1069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The Anik Restaurant </w:t>
      </w:r>
    </w:p>
    <w:p>
      <w:pPr>
        <w:pPr/>
        <w:numPr>
          <w:ilvl w:val="0"/>
          <w:numId w:val="13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fusion of Asian and international Cuisine, Wine and drinks</w:t>
      </w:r>
    </w:p>
    <w:p>
      <w:pPr>
        <w:pPr/>
        <w:numPr>
          <w:ilvl w:val="0"/>
          <w:numId w:val="13"/>
        </w:numPr>
      </w:pPr>
      <w:r>
        <w:rPr>
          <w:rFonts w:ascii="Open Sans" w:hAnsi="Open Sans" w:eastAsia="Open Sans" w:cs="Open Sans"/>
          <w:sz w:val="20"/>
          <w:szCs w:val="20"/>
        </w:rPr>
        <w:t xml:space="preserve">06:30am to 10:00pm (Last order 9:30pm)</w:t>
      </w:r>
    </w:p>
    <w:p>
      <w:pPr>
        <w:pPr/>
        <w:numPr>
          <w:ilvl w:val="0"/>
          <w:numId w:val="13"/>
        </w:numPr>
      </w:pPr>
      <w:r>
        <w:rPr>
          <w:rFonts w:ascii="Open Sans" w:hAnsi="Open Sans" w:eastAsia="Open Sans" w:cs="Open Sans"/>
          <w:sz w:val="20"/>
          <w:szCs w:val="20"/>
        </w:rPr>
        <w:t xml:space="preserve">38 seat indoor (In-door)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Lobby Lounge </w:t>
      </w:r>
    </w:p>
    <w:p>
      <w:pPr>
        <w:pPr/>
        <w:numPr>
          <w:ilvl w:val="0"/>
          <w:numId w:val="14"/>
        </w:numPr>
      </w:pPr>
      <w:r>
        <w:rPr>
          <w:rFonts w:ascii="Open Sans" w:hAnsi="Open Sans" w:eastAsia="Open Sans" w:cs="Open Sans"/>
          <w:sz w:val="20"/>
          <w:szCs w:val="20"/>
        </w:rPr>
        <w:t xml:space="preserve">Coffee, Tea &amp; Drink</w:t>
      </w:r>
    </w:p>
    <w:p>
      <w:pPr>
        <w:pPr/>
        <w:numPr>
          <w:ilvl w:val="0"/>
          <w:numId w:val="14"/>
        </w:numPr>
      </w:pPr>
      <w:r>
        <w:rPr>
          <w:rFonts w:ascii="Open Sans" w:hAnsi="Open Sans" w:eastAsia="Open Sans" w:cs="Open Sans"/>
          <w:sz w:val="20"/>
          <w:szCs w:val="20"/>
        </w:rPr>
        <w:t xml:space="preserve">7:00pm to 10:00pm (last order 9:30pm)</w:t>
      </w:r>
    </w:p>
    <w:p>
      <w:pPr>
        <w:pPr/>
        <w:numPr>
          <w:ilvl w:val="0"/>
          <w:numId w:val="14"/>
        </w:numPr>
      </w:pPr>
      <w:r>
        <w:rPr>
          <w:rFonts w:ascii="Open Sans" w:hAnsi="Open Sans" w:eastAsia="Open Sans" w:cs="Open Sans"/>
          <w:sz w:val="20"/>
          <w:szCs w:val="20"/>
        </w:rPr>
        <w:t xml:space="preserve">16 seats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 </w:t>
      </w:r>
    </w:p>
    <w:p>
      <w:pPr>
        <w:pStyle w:val="Heading2"/>
      </w:pPr>
      <w:bookmarkStart w:id="12" w:name="_Toc12"/>
      <w:r>
        <w:t>Photos</w:t>
      </w:r>
      <w:bookmarkEnd w:id="12"/>
    </w:p>
    <w:p>
      <w:pPr/>
      <w:r>
        <w:pict>
          <v:shape id="_x0000_s1080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3"/>
      </w:pPr>
      <w:bookmarkStart w:id="13" w:name="_Toc13"/>
      <w:r>
        <w:t>Hotel Photos</w:t>
      </w:r>
      <w:bookmarkEnd w:id="13"/>
    </w:p>
    <w:p>
      <w:pPr/>
      <w:r>
        <w:pict>
          <v:shape type="#_x0000_t75" style="width:450pt; height:246.09375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>
        <w:pStyle w:val="Heading3"/>
      </w:pPr>
      <w:bookmarkStart w:id="14" w:name="_Toc14"/>
      <w:r>
        <w:t>Rooms photos</w:t>
      </w:r>
      <w:bookmarkEnd w:id="14"/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16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17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18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19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20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21" o:title=""/>
          </v:shape>
        </w:pict>
      </w:r>
    </w:p>
    <w:p>
      <w:pPr/>
      <w:r>
        <w:pict>
          <v:shape type="#_x0000_t75" style="width:450pt; height:218.25pt; margin-left:-1pt; margin-top:-1pt; mso-position-horizontal:left; mso-position-vertical:top; mso-position-horizontal-relative:char; mso-position-vertical-relative:line; z-index:-2147483647;">
            <v:imagedata r:id="rId22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23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24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25" o:title=""/>
          </v:shape>
        </w:pict>
      </w:r>
    </w:p>
    <w:p>
      <w:pPr>
        <w:pStyle w:val="Heading3"/>
      </w:pPr>
      <w:bookmarkStart w:id="15" w:name="_Toc15"/>
      <w:r>
        <w:t>Restaurant photos</w:t>
      </w:r>
      <w:bookmarkEnd w:id="15"/>
    </w:p>
    <w:p>
      <w:pPr/>
      <w:r>
        <w:pict>
          <v:shape type="#_x0000_t75" style="width:450pt; height:300.375pt; margin-left:-1pt; margin-top:-1pt; mso-position-horizontal:left; mso-position-vertical:top; mso-position-horizontal-relative:char; mso-position-vertical-relative:line; z-index:-2147483647;">
            <v:imagedata r:id="rId26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27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28" o:title=""/>
          </v:shape>
        </w:pict>
      </w:r>
    </w:p>
    <w:p>
      <w:pPr/>
      <w:r>
        <w:pict>
          <v:shape type="#_x0000_t75" style="width:450pt; height:300.375pt; margin-left:-1pt; margin-top:-1pt; mso-position-horizontal:left; mso-position-vertical:top; mso-position-horizontal-relative:char; mso-position-vertical-relative:line; z-index:-2147483647;">
            <v:imagedata r:id="rId29" o:title=""/>
          </v:shape>
        </w:pict>
      </w:r>
    </w:p>
    <w:p>
      <w:pPr>
        <w:pStyle w:val="Heading3"/>
      </w:pPr>
      <w:bookmarkStart w:id="16" w:name="_Toc16"/>
      <w:r>
        <w:t>Services &amp; facilities photos</w:t>
      </w:r>
      <w:bookmarkEnd w:id="16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30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31" o:title=""/>
          </v:shape>
        </w:pict>
      </w:r>
    </w:p>
    <w:p>
      <w:pPr>
        <w:pStyle w:val="Heading2"/>
      </w:pPr>
      <w:bookmarkStart w:id="17" w:name="_Toc17"/>
      <w:r>
        <w:t>Easia Travel Head Office</w:t>
      </w:r>
      <w:bookmarkEnd w:id="17"/>
    </w:p>
    <w:p>
      <w:pPr/>
      <w:r>
        <w:pict>
          <v:shape id="_x0000_s1111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Siem Reap Branch</w:t>
      </w:r>
      <w:br/>
      <w:r>
        <w:rPr>
          <w:rFonts w:ascii="Open Sans" w:hAnsi="Open Sans" w:eastAsia="Open Sans" w:cs="Open Sans"/>
          <w:sz w:val="20"/>
          <w:szCs w:val="20"/>
        </w:rPr>
        <w:t xml:space="preserve">Charming City, No. R32 – R34, Road Rolouse, Trorpeangses Village, Sangkat Koukchork, Siem Reap Province – Cambodia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(855-63) 76 14 58</w:t>
      </w:r>
      <w:br/>
      <w:r>
        <w:rPr>
          <w:rFonts w:ascii="Open Sans" w:hAnsi="Open Sans" w:eastAsia="Open Sans" w:cs="Open Sans"/>
          <w:sz w:val="20"/>
          <w:szCs w:val="20"/>
        </w:rPr>
        <w:t xml:space="preserve">Fax: (855-63) 76 14 58</w:t>
      </w:r>
    </w:p>
    <w:sectPr>
      <w:headerReference w:type="default" r:id="rId32"/>
      <w:footerReference w:type="default" r:id="rId33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CAMBODIA – PHNOM PENH – ANIK BOUTIQUE HOTEL RAINBOW BRIDGE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B3740251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0B1B64E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25ED0FF6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E3C0F470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626FBDAD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1850457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C35395C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168D237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header" Target="header1.xml"/><Relationship Id="rId33" Type="http://schemas.openxmlformats.org/officeDocument/2006/relationships/footer" Target="footer1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2024-04-27T04:02:14+00:00</dcterms:created>
  <dcterms:modified xsi:type="dcterms:W3CDTF">2024-04-27T04:02:14+00:00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