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Phu Quoc – Intercontinental Phu Quoc Long Beach Resort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Classic, Family,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Phu Quoc</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Homestay</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459 rooms </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InterContinental Phu Quoc Long Beach Resort opened in June 2018. The resort is on Vietnam’s largest island, Phu Quoc, experiencing massive growth.</w:t>
      </w:r>
      <w:br/>
      <w:r>
        <w:rPr>
          <w:rFonts w:ascii="Open Sans" w:hAnsi="Open Sans" w:eastAsia="Open Sans" w:cs="Open Sans"/>
          <w:sz w:val="20"/>
          <w:szCs w:val="20"/>
        </w:rPr>
        <w:t xml:space="preserve">The design of the resort, with a 19-story middle tower flanked by two wings that wrap around the main pool, is impressive but not imposing, thanks to an abundance of tropical plants – especially the palms and rooftop gardens that work to almost blend the resort into the natural landscape of the island.</w:t>
      </w:r>
      <w:br/>
      <w:r>
        <w:rPr>
          <w:rFonts w:ascii="Open Sans" w:hAnsi="Open Sans" w:eastAsia="Open Sans" w:cs="Open Sans"/>
          <w:sz w:val="20"/>
          <w:szCs w:val="20"/>
        </w:rPr>
        <w:t xml:space="preserve">The resort has 459 rooms, suites, and villas that vary in size to cater to groups, families, and couples. The rooms are large (the smallest start at 50m2), comfortable, and very well-equipped: walk-in wardrobe, espresso machine, electric blinds, a terrace with pool-, garden- or ocean-view, centrally controlled lamp lighting, living area with sofa, freestanding bathtub and separate rain shower, wide-screen TV and Bluetooth speakers. The color scheme is restrained, featuring pale blue and beige tones, and embellishments like shells and waves are ocean-themed. Everything is immaculately clean, well-made, and well-maintained, and everything works.</w:t>
      </w:r>
      <w:br/>
      <w:r>
        <w:rPr>
          <w:rFonts w:ascii="Open Sans" w:hAnsi="Open Sans" w:eastAsia="Open Sans" w:cs="Open Sans"/>
          <w:sz w:val="20"/>
          <w:szCs w:val="20"/>
        </w:rPr>
        <w:t xml:space="preserve">There are six restaurants and bars to choose from with various cuisines. A full buffet breakfast is served at Sora &amp; Umi, and it is also a Japanese and Vietnamese restaurant at night. The rooftop bar – the highest sky bar on the island – is the work of Australian-born interior designer Ashley Sutton. He’s famous for his Iron Fairies bar in Tokyo and The Bookshop in Bangkok, and INK 360 is the latest in his growing list of fantastical creations. The ginormous octopus tentacles that spill out from the roof to envelop the bar will have you feeling like you’ve stumbled upon a shipwreck floating in the sky.</w:t>
      </w:r>
      <w:br/>
      <w:r>
        <w:rPr>
          <w:rFonts w:ascii="Open Sans" w:hAnsi="Open Sans" w:eastAsia="Open Sans" w:cs="Open Sans"/>
          <w:sz w:val="20"/>
          <w:szCs w:val="20"/>
        </w:rPr>
        <w:t xml:space="preserve">The beach is wide, long, and sandy. Coconut palms lean over the waves, and the water quality is excellent and calm during the dry season (November-April). Two substantial swimming pools occupy the resort’s central gardens. Both are over 50m long, surrounded by loungers, gazebos, and tropical trees. There’s also a children’s pool with slides and other play equipment. The gym operates 24 hours a day, and the HARR Spa is supposed to be one of the most sophisticated on the island (although I’m not one to judge as I don’t tend to use spas). No island holiday is complete without a spa treatment, and the HARNN Heritage Spa is a tranquil oasis of indulgence that is too good to be missed. Eight spa treatment rooms are set within individual retreats overlooking a large lagoon of koi fish.</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International brand resort with high-quality services and facilities</w:t>
      </w:r>
    </w:p>
    <w:p>
      <w:pPr>
        <w:pPr/>
        <w:numPr>
          <w:ilvl w:val="0"/>
          <w:numId w:val="7"/>
        </w:numPr>
      </w:pPr>
      <w:r>
        <w:rPr>
          <w:rFonts w:ascii="Open Sans" w:hAnsi="Open Sans" w:eastAsia="Open Sans" w:cs="Open Sans"/>
          <w:sz w:val="20"/>
          <w:szCs w:val="20"/>
        </w:rPr>
        <w:t xml:space="preserve">Massive inventory with 19 room categories offers more options to guests and is easy to sell. The Hotel is suitable for big leisure groups, MICE group</w:t>
      </w:r>
    </w:p>
    <w:p>
      <w:pPr>
        <w:pPr/>
        <w:numPr>
          <w:ilvl w:val="0"/>
          <w:numId w:val="7"/>
        </w:numPr>
      </w:pPr>
      <w:r>
        <w:rPr>
          <w:rFonts w:ascii="Open Sans" w:hAnsi="Open Sans" w:eastAsia="Open Sans" w:cs="Open Sans"/>
          <w:sz w:val="20"/>
          <w:szCs w:val="20"/>
        </w:rPr>
        <w:t xml:space="preserve">Good location from airport and downtown; plenty of options in dining (6 restaurants and sky bar);</w:t>
      </w:r>
    </w:p>
    <w:p>
      <w:pPr>
        <w:pPr/>
        <w:numPr>
          <w:ilvl w:val="0"/>
          <w:numId w:val="7"/>
        </w:numPr>
      </w:pPr>
      <w:r>
        <w:rPr>
          <w:rFonts w:ascii="Open Sans" w:hAnsi="Open Sans" w:eastAsia="Open Sans" w:cs="Open Sans"/>
          <w:sz w:val="20"/>
          <w:szCs w:val="20"/>
        </w:rPr>
        <w:t xml:space="preserve">International standard conference system with large meeting spaces.</w:t>
      </w:r>
    </w:p>
    <w:p>
      <w:pPr>
        <w:pStyle w:val="Heading2"/>
      </w:pPr>
      <w:bookmarkStart w:id="5" w:name="_Toc5"/>
      <w:r>
        <w:t>Sustainability</w:t>
      </w:r>
      <w:bookmarkEnd w:id="5"/>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Certifications</w:t>
      </w:r>
    </w:p>
    <w:p>
      <w:pPr>
        <w:pPr/>
        <w:numPr>
          <w:ilvl w:val="0"/>
          <w:numId w:val="8"/>
        </w:numPr>
      </w:pPr>
      <w:r>
        <w:rPr>
          <w:rFonts w:ascii="Open Sans" w:hAnsi="Open Sans" w:eastAsia="Open Sans" w:cs="Open Sans"/>
          <w:sz w:val="20"/>
          <w:szCs w:val="20"/>
        </w:rPr>
        <w:t xml:space="preserve">2019, Winner of Asia’s Leading Luxury Family Resort, Asia’s Leading MICE Resort, World Luxury Hotel Awards, Hitchbird Wedding Awards</w:t>
      </w:r>
    </w:p>
    <w:p>
      <w:pPr>
        <w:pPr/>
        <w:numPr>
          <w:ilvl w:val="0"/>
          <w:numId w:val="8"/>
        </w:numPr>
      </w:pPr>
      <w:r>
        <w:rPr>
          <w:rFonts w:ascii="Open Sans" w:hAnsi="Open Sans" w:eastAsia="Open Sans" w:cs="Open Sans"/>
          <w:sz w:val="20"/>
          <w:szCs w:val="20"/>
        </w:rPr>
        <w:t xml:space="preserve">2020, Winner of World Luxury Restaurant Awards and World Luxury Spa Awards</w:t>
      </w:r>
    </w:p>
    <w:p>
      <w:pPr>
        <w:pStyle w:val="Heading2"/>
      </w:pPr>
      <w:bookmarkStart w:id="6" w:name="_Toc6"/>
      <w:r>
        <w:t>Time &amp; Transportation</w:t>
      </w:r>
      <w:bookmarkEnd w:id="6"/>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0" w:type="auto"/>
        <w:tblLayout w:type="autofit"/>
      </w:tblPr>
      <w:tr>
        <w:trPr/>
        <w:tc>
          <w:tcPr/>
          <w:p>
            <w:pPr/>
            <w:r>
              <w:rPr>
                <w:rFonts w:ascii="Open Sans" w:hAnsi="Open Sans" w:eastAsia="Open Sans" w:cs="Open Sans"/>
                <w:sz w:val="20"/>
                <w:szCs w:val="20"/>
                <w:b w:val="1"/>
                <w:bCs w:val="1"/>
              </w:rPr>
              <w:t xml:space="preserve">FROM</w:t>
            </w:r>
          </w:p>
        </w:tc>
        <w:tc>
          <w:tcPr/>
          <w:p>
            <w:pPr/>
            <w:r>
              <w:rPr>
                <w:rFonts w:ascii="Open Sans" w:hAnsi="Open Sans" w:eastAsia="Open Sans" w:cs="Open Sans"/>
                <w:sz w:val="20"/>
                <w:szCs w:val="20"/>
                <w:b w:val="1"/>
                <w:bCs w:val="1"/>
              </w:rPr>
              <w:t xml:space="preserve">TO</w:t>
            </w:r>
          </w:p>
        </w:tc>
        <w:tc>
          <w:tcPr/>
          <w:p>
            <w:pPr/>
            <w:r>
              <w:rPr>
                <w:rFonts w:ascii="Open Sans" w:hAnsi="Open Sans" w:eastAsia="Open Sans" w:cs="Open Sans"/>
                <w:sz w:val="20"/>
                <w:szCs w:val="20"/>
                <w:b w:val="1"/>
                <w:bCs w:val="1"/>
              </w:rPr>
              <w:t xml:space="preserve">DISTANCE (KM)</w:t>
            </w:r>
          </w:p>
        </w:tc>
        <w:tc>
          <w:tcPr/>
          <w:p>
            <w:pPr/>
            <w:r>
              <w:rPr>
                <w:rFonts w:ascii="Open Sans" w:hAnsi="Open Sans" w:eastAsia="Open Sans" w:cs="Open Sans"/>
                <w:sz w:val="20"/>
                <w:szCs w:val="20"/>
                <w:b w:val="1"/>
                <w:bCs w:val="1"/>
              </w:rPr>
              <w:t xml:space="preserve">BY</w:t>
            </w:r>
          </w:p>
        </w:tc>
        <w:tc>
          <w:tcPr/>
          <w:p>
            <w:pPr/>
            <w:r>
              <w:rPr>
                <w:rFonts w:ascii="Open Sans" w:hAnsi="Open Sans" w:eastAsia="Open Sans" w:cs="Open Sans"/>
                <w:sz w:val="20"/>
                <w:szCs w:val="20"/>
                <w:b w:val="1"/>
                <w:bCs w:val="1"/>
              </w:rPr>
              <w:t xml:space="preserve">DURATION</w:t>
            </w:r>
          </w:p>
        </w:tc>
        <w:tc>
          <w:tcPr/>
          <w:p>
            <w:pPr/>
            <w:r>
              <w:rPr>
                <w:rFonts w:ascii="Open Sans" w:hAnsi="Open Sans" w:eastAsia="Open Sans" w:cs="Open Sans"/>
                <w:sz w:val="20"/>
                <w:szCs w:val="20"/>
                <w:b w:val="1"/>
                <w:bCs w:val="1"/>
              </w:rPr>
              <w:t xml:space="preserve">ROAD CONDITION</w:t>
            </w:r>
          </w:p>
        </w:tc>
      </w:tr>
      <w:tr>
        <w:trPr/>
        <w:tc>
          <w:tcPr/>
          <w:p>
            <w:pPr/>
            <w:r>
              <w:rPr>
                <w:rFonts w:ascii="Open Sans" w:hAnsi="Open Sans" w:eastAsia="Open Sans" w:cs="Open Sans"/>
                <w:sz w:val="20"/>
                <w:szCs w:val="20"/>
              </w:rPr>
              <w:t xml:space="preserve">Resort</w:t>
            </w:r>
          </w:p>
        </w:tc>
        <w:tc>
          <w:tcPr/>
          <w:p>
            <w:pPr/>
            <w:r>
              <w:rPr>
                <w:rFonts w:ascii="Open Sans" w:hAnsi="Open Sans" w:eastAsia="Open Sans" w:cs="Open Sans"/>
                <w:sz w:val="20"/>
                <w:szCs w:val="20"/>
              </w:rPr>
              <w:t xml:space="preserve">Phu Quoc Airport</w:t>
            </w:r>
          </w:p>
        </w:tc>
        <w:tc>
          <w:tcPr/>
          <w:p>
            <w:pPr/>
            <w:r>
              <w:rPr>
                <w:rFonts w:ascii="Open Sans" w:hAnsi="Open Sans" w:eastAsia="Open Sans" w:cs="Open Sans"/>
                <w:sz w:val="20"/>
                <w:szCs w:val="20"/>
              </w:rPr>
              <w:t xml:space="preserve">12 kilometers</w:t>
            </w:r>
          </w:p>
        </w:tc>
        <w:tc>
          <w:tcPr/>
          <w:p>
            <w:pPr/>
            <w:r>
              <w:rPr>
                <w:rFonts w:ascii="Open Sans" w:hAnsi="Open Sans" w:eastAsia="Open Sans" w:cs="Open Sans"/>
                <w:sz w:val="20"/>
                <w:szCs w:val="20"/>
              </w:rPr>
              <w:t xml:space="preserve">Car</w:t>
            </w:r>
          </w:p>
        </w:tc>
        <w:tc>
          <w:tcPr/>
          <w:p>
            <w:pPr/>
            <w:r>
              <w:rPr>
                <w:rFonts w:ascii="Open Sans" w:hAnsi="Open Sans" w:eastAsia="Open Sans" w:cs="Open Sans"/>
                <w:sz w:val="20"/>
                <w:szCs w:val="20"/>
              </w:rPr>
              <w:t xml:space="preserve">15 minutes</w:t>
            </w:r>
          </w:p>
        </w:tc>
        <w:tc>
          <w:tcPr/>
          <w:p>
            <w:pPr/>
            <w:r>
              <w:rPr>
                <w:rFonts w:ascii="Open Sans" w:hAnsi="Open Sans" w:eastAsia="Open Sans" w:cs="Open Sans"/>
                <w:sz w:val="20"/>
                <w:szCs w:val="20"/>
              </w:rPr>
              <w:t xml:space="preserve">Good</w:t>
            </w:r>
          </w:p>
        </w:tc>
      </w:tr>
      <w:tr>
        <w:trPr/>
        <w:tc>
          <w:tcPr/>
          <w:p>
            <w:pPr/>
            <w:r>
              <w:rPr>
                <w:rFonts w:ascii="Open Sans" w:hAnsi="Open Sans" w:eastAsia="Open Sans" w:cs="Open Sans"/>
                <w:sz w:val="20"/>
                <w:szCs w:val="20"/>
              </w:rPr>
              <w:t xml:space="preserve">Resort</w:t>
            </w:r>
          </w:p>
        </w:tc>
        <w:tc>
          <w:tcPr/>
          <w:p>
            <w:pPr/>
            <w:r>
              <w:rPr>
                <w:rFonts w:ascii="Open Sans" w:hAnsi="Open Sans" w:eastAsia="Open Sans" w:cs="Open Sans"/>
                <w:sz w:val="20"/>
                <w:szCs w:val="20"/>
              </w:rPr>
              <w:t xml:space="preserve">Duong Dong Town</w:t>
            </w:r>
          </w:p>
        </w:tc>
        <w:tc>
          <w:tcPr/>
          <w:p>
            <w:pPr/>
            <w:r>
              <w:rPr>
                <w:rFonts w:ascii="Open Sans" w:hAnsi="Open Sans" w:eastAsia="Open Sans" w:cs="Open Sans"/>
                <w:sz w:val="20"/>
                <w:szCs w:val="20"/>
              </w:rPr>
              <w:t xml:space="preserve">15 kilometers</w:t>
            </w:r>
          </w:p>
        </w:tc>
        <w:tc>
          <w:tcPr/>
          <w:p>
            <w:pPr/>
            <w:r>
              <w:rPr>
                <w:rFonts w:ascii="Open Sans" w:hAnsi="Open Sans" w:eastAsia="Open Sans" w:cs="Open Sans"/>
                <w:sz w:val="20"/>
                <w:szCs w:val="20"/>
              </w:rPr>
              <w:t xml:space="preserve">Car</w:t>
            </w:r>
          </w:p>
        </w:tc>
        <w:tc>
          <w:tcPr/>
          <w:p>
            <w:pPr/>
            <w:r>
              <w:rPr>
                <w:rFonts w:ascii="Open Sans" w:hAnsi="Open Sans" w:eastAsia="Open Sans" w:cs="Open Sans"/>
                <w:sz w:val="20"/>
                <w:szCs w:val="20"/>
              </w:rPr>
              <w:t xml:space="preserve">20 minutes</w:t>
            </w:r>
          </w:p>
        </w:tc>
        <w:tc>
          <w:tcPr/>
          <w:p>
            <w:pPr/>
            <w:r>
              <w:rPr>
                <w:rFonts w:ascii="Open Sans" w:hAnsi="Open Sans" w:eastAsia="Open Sans" w:cs="Open Sans"/>
                <w:sz w:val="20"/>
                <w:szCs w:val="20"/>
              </w:rPr>
              <w:t xml:space="preserve">Good</w:t>
            </w:r>
          </w:p>
        </w:tc>
      </w:tr>
      <w:tr>
        <w:trPr/>
        <w:tc>
          <w:tcPr/>
          <w:p>
            <w:pPr/>
            <w:r>
              <w:rPr>
                <w:rFonts w:ascii="Open Sans" w:hAnsi="Open Sans" w:eastAsia="Open Sans" w:cs="Open Sans"/>
                <w:sz w:val="20"/>
                <w:szCs w:val="20"/>
              </w:rPr>
              <w:t xml:space="preserve">Resort</w:t>
            </w:r>
          </w:p>
        </w:tc>
        <w:tc>
          <w:tcPr/>
          <w:p>
            <w:pPr/>
            <w:r>
              <w:rPr>
                <w:rFonts w:ascii="Open Sans" w:hAnsi="Open Sans" w:eastAsia="Open Sans" w:cs="Open Sans"/>
                <w:sz w:val="20"/>
                <w:szCs w:val="20"/>
              </w:rPr>
              <w:t xml:space="preserve">Hon Thom Cable Car</w:t>
            </w:r>
          </w:p>
        </w:tc>
        <w:tc>
          <w:tcPr/>
          <w:p>
            <w:pPr/>
            <w:r>
              <w:rPr>
                <w:rFonts w:ascii="Open Sans" w:hAnsi="Open Sans" w:eastAsia="Open Sans" w:cs="Open Sans"/>
                <w:sz w:val="20"/>
                <w:szCs w:val="20"/>
              </w:rPr>
              <w:t xml:space="preserve">15 kilometers</w:t>
            </w:r>
          </w:p>
        </w:tc>
        <w:tc>
          <w:tcPr/>
          <w:p>
            <w:pPr/>
            <w:r>
              <w:rPr>
                <w:rFonts w:ascii="Open Sans" w:hAnsi="Open Sans" w:eastAsia="Open Sans" w:cs="Open Sans"/>
                <w:sz w:val="20"/>
                <w:szCs w:val="20"/>
              </w:rPr>
              <w:t xml:space="preserve">Car</w:t>
            </w:r>
          </w:p>
        </w:tc>
        <w:tc>
          <w:tcPr/>
          <w:p>
            <w:pPr/>
            <w:r>
              <w:rPr>
                <w:rFonts w:ascii="Open Sans" w:hAnsi="Open Sans" w:eastAsia="Open Sans" w:cs="Open Sans"/>
                <w:sz w:val="20"/>
                <w:szCs w:val="20"/>
              </w:rPr>
              <w:t xml:space="preserve">20 minutes</w:t>
            </w:r>
          </w:p>
        </w:tc>
        <w:tc>
          <w:tcPr/>
          <w:p>
            <w:pPr/>
            <w:r>
              <w:rPr>
                <w:rFonts w:ascii="Open Sans" w:hAnsi="Open Sans" w:eastAsia="Open Sans" w:cs="Open Sans"/>
                <w:sz w:val="20"/>
                <w:szCs w:val="20"/>
              </w:rPr>
              <w:t xml:space="preserve">Good</w:t>
            </w:r>
          </w:p>
        </w:tc>
      </w:tr>
      <w:tr>
        <w:trPr/>
        <w:tc>
          <w:tcPr/>
          <w:p>
            <w:pPr/>
            <w:r>
              <w:rPr>
                <w:rFonts w:ascii="Open Sans" w:hAnsi="Open Sans" w:eastAsia="Open Sans" w:cs="Open Sans"/>
                <w:sz w:val="20"/>
                <w:szCs w:val="20"/>
              </w:rPr>
              <w:t xml:space="preserve">Resort</w:t>
            </w:r>
          </w:p>
        </w:tc>
        <w:tc>
          <w:tcPr/>
          <w:p>
            <w:pPr/>
            <w:r>
              <w:rPr>
                <w:rFonts w:ascii="Open Sans" w:hAnsi="Open Sans" w:eastAsia="Open Sans" w:cs="Open Sans"/>
                <w:sz w:val="20"/>
                <w:szCs w:val="20"/>
              </w:rPr>
              <w:t xml:space="preserve">North Island</w:t>
            </w:r>
          </w:p>
        </w:tc>
        <w:tc>
          <w:tcPr/>
          <w:p>
            <w:pPr/>
            <w:r>
              <w:rPr>
                <w:rFonts w:ascii="Open Sans" w:hAnsi="Open Sans" w:eastAsia="Open Sans" w:cs="Open Sans"/>
                <w:sz w:val="20"/>
                <w:szCs w:val="20"/>
              </w:rPr>
              <w:t xml:space="preserve">40 kilometers</w:t>
            </w:r>
          </w:p>
        </w:tc>
        <w:tc>
          <w:tcPr/>
          <w:p>
            <w:pPr/>
            <w:r>
              <w:rPr>
                <w:rFonts w:ascii="Open Sans" w:hAnsi="Open Sans" w:eastAsia="Open Sans" w:cs="Open Sans"/>
                <w:sz w:val="20"/>
                <w:szCs w:val="20"/>
              </w:rPr>
              <w:t xml:space="preserve">Car</w:t>
            </w:r>
          </w:p>
        </w:tc>
        <w:tc>
          <w:tcPr/>
          <w:p>
            <w:pPr/>
            <w:r>
              <w:rPr>
                <w:rFonts w:ascii="Open Sans" w:hAnsi="Open Sans" w:eastAsia="Open Sans" w:cs="Open Sans"/>
                <w:sz w:val="20"/>
                <w:szCs w:val="20"/>
              </w:rPr>
              <w:t xml:space="preserve">40-45 minutes</w:t>
            </w:r>
          </w:p>
        </w:tc>
        <w:tc>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pPr/>
        <w:numPr>
          <w:ilvl w:val="0"/>
          <w:numId w:val="9"/>
        </w:numPr>
      </w:pPr>
      <w:r>
        <w:rPr>
          <w:rFonts w:ascii="Open Sans" w:hAnsi="Open Sans" w:eastAsia="Open Sans" w:cs="Open Sans"/>
          <w:sz w:val="20"/>
          <w:szCs w:val="20"/>
        </w:rPr>
        <w:t xml:space="preserve">Total number of rooms: 459</w:t>
      </w:r>
    </w:p>
    <w:p>
      <w:pPr>
        <w:pPr/>
        <w:numPr>
          <w:ilvl w:val="0"/>
          <w:numId w:val="9"/>
        </w:numPr>
      </w:pPr>
      <w:r>
        <w:rPr>
          <w:rFonts w:ascii="Open Sans" w:hAnsi="Open Sans" w:eastAsia="Open Sans" w:cs="Open Sans"/>
          <w:sz w:val="20"/>
          <w:szCs w:val="20"/>
        </w:rPr>
        <w:t xml:space="preserve">Room type: rooms – suites – residences and villas</w:t>
      </w:r>
    </w:p>
    <w:p>
      <w:pPr/>
      <w:r>
        <w:rPr>
          <w:rFonts w:ascii="Open Sans" w:hAnsi="Open Sans" w:eastAsia="Open Sans" w:cs="Open Sans"/>
          <w:sz w:val="20"/>
          <w:szCs w:val="20"/>
          <w:b w:val="1"/>
          <w:bCs w:val="1"/>
        </w:rPr>
        <w:t xml:space="preserve">Resort Classic Room: </w:t>
      </w:r>
    </w:p>
    <w:p>
      <w:pPr>
        <w:pPr/>
        <w:numPr>
          <w:ilvl w:val="0"/>
          <w:numId w:val="10"/>
        </w:numPr>
      </w:pPr>
      <w:r>
        <w:rPr>
          <w:rFonts w:ascii="Open Sans" w:hAnsi="Open Sans" w:eastAsia="Open Sans" w:cs="Open Sans"/>
          <w:sz w:val="20"/>
          <w:szCs w:val="20"/>
        </w:rPr>
        <w:t xml:space="preserve">Resort Classic Room (134 kings, 64 twins): 49sqm, designed to blend contemporary elegance and elements from the local Vietnamese culture. King bed or twin beds, garden or pool view to accommodate up to 02 adults and 02 children.</w:t>
      </w:r>
    </w:p>
    <w:p>
      <w:pPr>
        <w:pPr/>
        <w:numPr>
          <w:ilvl w:val="0"/>
          <w:numId w:val="10"/>
        </w:numPr>
      </w:pPr>
      <w:r>
        <w:rPr>
          <w:rFonts w:ascii="Open Sans" w:hAnsi="Open Sans" w:eastAsia="Open Sans" w:cs="Open Sans"/>
          <w:sz w:val="20"/>
          <w:szCs w:val="20"/>
        </w:rPr>
        <w:t xml:space="preserve">Resort Classic Ocean View Room (74 kings, 32 twins): 49sqm, situated on the higher floors of the resort wings. The Ocean View rooms combine privacy with breathtaking views of the sparkling ocean. King bed or twin beds to accommodate up to 02 adults and 02 children.</w:t>
      </w:r>
    </w:p>
    <w:p>
      <w:pPr/>
      <w:r>
        <w:rPr>
          <w:rFonts w:ascii="Open Sans" w:hAnsi="Open Sans" w:eastAsia="Open Sans" w:cs="Open Sans"/>
          <w:sz w:val="20"/>
          <w:szCs w:val="20"/>
          <w:b w:val="1"/>
          <w:bCs w:val="1"/>
        </w:rPr>
        <w:t xml:space="preserve">Residence (located in Sky Tower)</w:t>
      </w:r>
    </w:p>
    <w:p>
      <w:pPr>
        <w:pPr/>
        <w:numPr>
          <w:ilvl w:val="0"/>
          <w:numId w:val="11"/>
        </w:numPr>
      </w:pPr>
      <w:r>
        <w:rPr>
          <w:rFonts w:ascii="Open Sans" w:hAnsi="Open Sans" w:eastAsia="Open Sans" w:cs="Open Sans"/>
          <w:sz w:val="20"/>
          <w:szCs w:val="20"/>
          <w:b w:val="1"/>
          <w:bCs w:val="1"/>
        </w:rPr>
        <w:t xml:space="preserve">Pearl Residence:</w:t>
      </w:r>
      <w:r>
        <w:rPr>
          <w:rFonts w:ascii="Open Sans" w:hAnsi="Open Sans" w:eastAsia="Open Sans" w:cs="Open Sans"/>
          <w:sz w:val="20"/>
          <w:szCs w:val="20"/>
        </w:rPr>
        <w:t xml:space="preserve"> Mountain view. Our Pearl Residences have been crafted in the style of an elegant residence and a home away from home.</w:t>
      </w:r>
    </w:p>
    <w:p>
      <w:pPr>
        <w:pPr/>
        <w:numPr>
          <w:ilvl w:val="0"/>
          <w:numId w:val="12"/>
        </w:numPr>
      </w:pPr>
      <w:r>
        <w:rPr>
          <w:rFonts w:ascii="Open Sans" w:hAnsi="Open Sans" w:eastAsia="Open Sans" w:cs="Open Sans"/>
          <w:sz w:val="20"/>
          <w:szCs w:val="20"/>
        </w:rPr>
        <w:t xml:space="preserve">One Bedroom Pearl Residence (64sqm, 23 kings) accommodates up to 02 adults and 02 children.</w:t>
      </w:r>
    </w:p>
    <w:p>
      <w:pPr>
        <w:pPr/>
        <w:numPr>
          <w:ilvl w:val="0"/>
          <w:numId w:val="12"/>
        </w:numPr>
      </w:pPr>
      <w:r>
        <w:rPr>
          <w:rFonts w:ascii="Open Sans" w:hAnsi="Open Sans" w:eastAsia="Open Sans" w:cs="Open Sans"/>
          <w:sz w:val="20"/>
          <w:szCs w:val="20"/>
        </w:rPr>
        <w:t xml:space="preserve">Two-Bedroom Pearl Residence (103sqm, 25 units, 01 king bed, and 01 single bed per unit) accommodates up to 02 adults and 03 children or 03 adults and 01 children.</w:t>
      </w:r>
    </w:p>
    <w:p>
      <w:pPr>
        <w:pPr/>
        <w:numPr>
          <w:ilvl w:val="0"/>
          <w:numId w:val="13"/>
        </w:numPr>
      </w:pPr>
      <w:r>
        <w:rPr>
          <w:rFonts w:ascii="Open Sans" w:hAnsi="Open Sans" w:eastAsia="Open Sans" w:cs="Open Sans"/>
          <w:sz w:val="20"/>
          <w:szCs w:val="20"/>
          <w:b w:val="1"/>
          <w:bCs w:val="1"/>
        </w:rPr>
        <w:t xml:space="preserve">Long Beach Residence:</w:t>
      </w:r>
      <w:r>
        <w:rPr>
          <w:rFonts w:ascii="Open Sans" w:hAnsi="Open Sans" w:eastAsia="Open Sans" w:cs="Open Sans"/>
          <w:sz w:val="20"/>
          <w:szCs w:val="20"/>
        </w:rPr>
        <w:t xml:space="preserve"> Evoking the sense of luxury apartment living, partial ocean view.</w:t>
      </w:r>
    </w:p>
    <w:p>
      <w:pPr>
        <w:pPr/>
        <w:numPr>
          <w:ilvl w:val="0"/>
          <w:numId w:val="14"/>
        </w:numPr>
      </w:pPr>
      <w:r>
        <w:rPr>
          <w:rFonts w:ascii="Open Sans" w:hAnsi="Open Sans" w:eastAsia="Open Sans" w:cs="Open Sans"/>
          <w:sz w:val="20"/>
          <w:szCs w:val="20"/>
        </w:rPr>
        <w:t xml:space="preserve">One Bedroom Long Beach Residence (64sqm, 19 kings) accommodate 02 adults and 02 children.</w:t>
      </w:r>
    </w:p>
    <w:p>
      <w:pPr>
        <w:pPr/>
        <w:numPr>
          <w:ilvl w:val="0"/>
          <w:numId w:val="14"/>
        </w:numPr>
      </w:pPr>
      <w:r>
        <w:rPr>
          <w:rFonts w:ascii="Open Sans" w:hAnsi="Open Sans" w:eastAsia="Open Sans" w:cs="Open Sans"/>
          <w:sz w:val="20"/>
          <w:szCs w:val="20"/>
        </w:rPr>
        <w:t xml:space="preserve">Two-Bedroom Long Beach Residence (103spm, 09 units, 01 king bed, and twin beds per unit) accommodates up to 04 adults and 02 children.</w:t>
      </w:r>
    </w:p>
    <w:p>
      <w:pPr>
        <w:pPr/>
        <w:numPr>
          <w:ilvl w:val="0"/>
          <w:numId w:val="14"/>
        </w:numPr>
      </w:pPr>
      <w:r>
        <w:rPr>
          <w:rFonts w:ascii="Open Sans" w:hAnsi="Open Sans" w:eastAsia="Open Sans" w:cs="Open Sans"/>
          <w:sz w:val="20"/>
          <w:szCs w:val="20"/>
        </w:rPr>
        <w:t xml:space="preserve">Three Bedroom Long Beach Residence (166sqm, 05 units, 02 king beds, and twin beds per unit) accommodates up to 06 adults and 03 children.</w:t>
      </w:r>
    </w:p>
    <w:p>
      <w:pPr>
        <w:pPr/>
        <w:numPr>
          <w:ilvl w:val="0"/>
          <w:numId w:val="15"/>
        </w:numPr>
      </w:pPr>
      <w:r>
        <w:rPr>
          <w:rFonts w:ascii="Open Sans" w:hAnsi="Open Sans" w:eastAsia="Open Sans" w:cs="Open Sans"/>
          <w:sz w:val="20"/>
          <w:szCs w:val="20"/>
          <w:b w:val="1"/>
          <w:bCs w:val="1"/>
        </w:rPr>
        <w:t xml:space="preserve">Grand Ocean View Residence:</w:t>
      </w:r>
      <w:r>
        <w:rPr>
          <w:rFonts w:ascii="Open Sans" w:hAnsi="Open Sans" w:eastAsia="Open Sans" w:cs="Open Sans"/>
          <w:sz w:val="20"/>
          <w:szCs w:val="20"/>
        </w:rPr>
        <w:t xml:space="preserve"> Luxuriate in one of the Grand Ocean View Residences, with large balconies, spacious living rooms, kitchen, and stunning views of the sparkling ocean.</w:t>
      </w:r>
    </w:p>
    <w:p>
      <w:pPr>
        <w:pPr/>
        <w:numPr>
          <w:ilvl w:val="0"/>
          <w:numId w:val="16"/>
        </w:numPr>
      </w:pPr>
      <w:r>
        <w:rPr>
          <w:rFonts w:ascii="Open Sans" w:hAnsi="Open Sans" w:eastAsia="Open Sans" w:cs="Open Sans"/>
          <w:sz w:val="20"/>
          <w:szCs w:val="20"/>
        </w:rPr>
        <w:t xml:space="preserve">Two-Bedroom Grand Ocean View Residence (142sqm, 22 units, 02 king beds, and twin beds per unit) accommodates up to 04 adults and 02 children.</w:t>
      </w:r>
    </w:p>
    <w:p>
      <w:pPr>
        <w:pPr/>
        <w:numPr>
          <w:ilvl w:val="0"/>
          <w:numId w:val="16"/>
        </w:numPr>
      </w:pPr>
      <w:r>
        <w:rPr>
          <w:rFonts w:ascii="Open Sans" w:hAnsi="Open Sans" w:eastAsia="Open Sans" w:cs="Open Sans"/>
          <w:sz w:val="20"/>
          <w:szCs w:val="20"/>
        </w:rPr>
        <w:t xml:space="preserve">Three-Bedroom Grand Ocean View Residence (166sqm, 12 units, 02 king beds, and twin beds per unit) accommodates up to 06 adults and 03 children.</w:t>
      </w:r>
    </w:p>
    <w:p>
      <w:pPr/>
      <w:r>
        <w:rPr>
          <w:rFonts w:ascii="Open Sans" w:hAnsi="Open Sans" w:eastAsia="Open Sans" w:cs="Open Sans"/>
          <w:sz w:val="20"/>
          <w:szCs w:val="20"/>
          <w:b w:val="1"/>
          <w:bCs w:val="1"/>
        </w:rPr>
        <w:t xml:space="preserve">Resort Suite</w:t>
      </w:r>
    </w:p>
    <w:p>
      <w:pPr>
        <w:pPr/>
        <w:numPr>
          <w:ilvl w:val="0"/>
          <w:numId w:val="17"/>
        </w:numPr>
      </w:pPr>
      <w:r>
        <w:rPr>
          <w:rFonts w:ascii="Open Sans" w:hAnsi="Open Sans" w:eastAsia="Open Sans" w:cs="Open Sans"/>
          <w:sz w:val="20"/>
          <w:szCs w:val="20"/>
          <w:b w:val="1"/>
          <w:bCs w:val="1"/>
        </w:rPr>
        <w:t xml:space="preserve">Tropical Suite</w:t>
      </w:r>
      <w:r>
        <w:rPr>
          <w:rFonts w:ascii="Open Sans" w:hAnsi="Open Sans" w:eastAsia="Open Sans" w:cs="Open Sans"/>
          <w:sz w:val="20"/>
          <w:szCs w:val="20"/>
        </w:rPr>
        <w:t xml:space="preserve"> (10 king and 02 twin): 101sqm, garden view a combination of both modern and locally inspired décor retains the feel and charm of Vietnamese cultural aesthetics, accommodates up to 02 adults and 02 children.</w:t>
      </w:r>
    </w:p>
    <w:p>
      <w:pPr>
        <w:pPr/>
        <w:numPr>
          <w:ilvl w:val="0"/>
          <w:numId w:val="17"/>
        </w:numPr>
      </w:pPr>
      <w:r>
        <w:rPr>
          <w:rFonts w:ascii="Open Sans" w:hAnsi="Open Sans" w:eastAsia="Open Sans" w:cs="Open Sans"/>
          <w:sz w:val="20"/>
          <w:szCs w:val="20"/>
          <w:b w:val="1"/>
          <w:bCs w:val="1"/>
        </w:rPr>
        <w:t xml:space="preserve">Two Bedroom Family Suite</w:t>
      </w:r>
      <w:r>
        <w:rPr>
          <w:rFonts w:ascii="Open Sans" w:hAnsi="Open Sans" w:eastAsia="Open Sans" w:cs="Open Sans"/>
          <w:sz w:val="20"/>
          <w:szCs w:val="20"/>
        </w:rPr>
        <w:t xml:space="preserve"> (08 units, 01 king bed and twin beds per unit): 158sqm, garden view, located in close proximity to the Planet Trekkers children’s club where children can enjoy one of the many enthralling activities available with our compliments, accommodates up to 04 adults and 02 children.</w:t>
      </w:r>
    </w:p>
    <w:p>
      <w:pPr>
        <w:pPr/>
        <w:numPr>
          <w:ilvl w:val="0"/>
          <w:numId w:val="17"/>
        </w:numPr>
      </w:pPr>
      <w:r>
        <w:rPr>
          <w:rFonts w:ascii="Open Sans" w:hAnsi="Open Sans" w:eastAsia="Open Sans" w:cs="Open Sans"/>
          <w:sz w:val="20"/>
          <w:szCs w:val="20"/>
          <w:b w:val="1"/>
          <w:bCs w:val="1"/>
        </w:rPr>
        <w:t xml:space="preserve">Panoramic Suite</w:t>
      </w:r>
      <w:r>
        <w:rPr>
          <w:rFonts w:ascii="Open Sans" w:hAnsi="Open Sans" w:eastAsia="Open Sans" w:cs="Open Sans"/>
          <w:sz w:val="20"/>
          <w:szCs w:val="20"/>
        </w:rPr>
        <w:t xml:space="preserve"> (02 kings and 02 twins): 101sqm, panoramic ocean view, some of our most romantic accommodations, picturesquely positioned directly in front of our white sandy beach and the azure ocean beyond, accommodates up to 02 adults and 02 children.</w:t>
      </w:r>
    </w:p>
    <w:p>
      <w:pPr/>
      <w:r>
        <w:rPr>
          <w:rFonts w:ascii="Open Sans" w:hAnsi="Open Sans" w:eastAsia="Open Sans" w:cs="Open Sans"/>
          <w:sz w:val="20"/>
          <w:szCs w:val="20"/>
          <w:b w:val="1"/>
          <w:bCs w:val="1"/>
        </w:rPr>
        <w:t xml:space="preserve">Club Suite (Club InterContinental Privileges included)</w:t>
      </w:r>
    </w:p>
    <w:p>
      <w:pPr>
        <w:pPr/>
        <w:numPr>
          <w:ilvl w:val="0"/>
          <w:numId w:val="18"/>
        </w:numPr>
      </w:pPr>
      <w:r>
        <w:rPr>
          <w:rFonts w:ascii="Open Sans" w:hAnsi="Open Sans" w:eastAsia="Open Sans" w:cs="Open Sans"/>
          <w:sz w:val="20"/>
          <w:szCs w:val="20"/>
          <w:b w:val="1"/>
          <w:bCs w:val="1"/>
        </w:rPr>
        <w:t xml:space="preserve">InterContinental Club Panoramic Suite</w:t>
      </w:r>
      <w:r>
        <w:rPr>
          <w:rFonts w:ascii="Open Sans" w:hAnsi="Open Sans" w:eastAsia="Open Sans" w:cs="Open Sans"/>
          <w:sz w:val="20"/>
          <w:szCs w:val="20"/>
        </w:rPr>
        <w:t xml:space="preserve"> (06 kings and 02 twins): 104sqm, panoramic ocean view, the beautifully appointed suites boast an oversized balcony with private cabana and dramatic views across the azure ocean below;</w:t>
      </w:r>
    </w:p>
    <w:p>
      <w:pPr>
        <w:pPr/>
        <w:numPr>
          <w:ilvl w:val="0"/>
          <w:numId w:val="18"/>
        </w:numPr>
      </w:pPr>
      <w:r>
        <w:rPr>
          <w:rFonts w:ascii="Open Sans" w:hAnsi="Open Sans" w:eastAsia="Open Sans" w:cs="Open Sans"/>
          <w:sz w:val="20"/>
          <w:szCs w:val="20"/>
          <w:b w:val="1"/>
          <w:bCs w:val="1"/>
        </w:rPr>
        <w:t xml:space="preserve">One Bedroom Penthouse Suite (02 kings):</w:t>
      </w:r>
      <w:r>
        <w:rPr>
          <w:rFonts w:ascii="Open Sans" w:hAnsi="Open Sans" w:eastAsia="Open Sans" w:cs="Open Sans"/>
          <w:sz w:val="20"/>
          <w:szCs w:val="20"/>
        </w:rPr>
        <w:t xml:space="preserve"> 136sqm, oceanview, boasts a large sundeck with private cabana providing exceptional sea views, accommodates up to 02 adults and 02 children</w:t>
      </w:r>
    </w:p>
    <w:p>
      <w:pPr>
        <w:pPr/>
        <w:numPr>
          <w:ilvl w:val="0"/>
          <w:numId w:val="18"/>
        </w:numPr>
      </w:pPr>
      <w:r>
        <w:rPr>
          <w:rFonts w:ascii="Open Sans" w:hAnsi="Open Sans" w:eastAsia="Open Sans" w:cs="Open Sans"/>
          <w:sz w:val="20"/>
          <w:szCs w:val="20"/>
          <w:b w:val="1"/>
          <w:bCs w:val="1"/>
        </w:rPr>
        <w:t xml:space="preserve">Bridge Suite (01 unit, 01 king and twin beds per unit):</w:t>
      </w:r>
      <w:r>
        <w:rPr>
          <w:rFonts w:ascii="Open Sans" w:hAnsi="Open Sans" w:eastAsia="Open Sans" w:cs="Open Sans"/>
          <w:sz w:val="20"/>
          <w:szCs w:val="20"/>
        </w:rPr>
        <w:t xml:space="preserve"> 307sqm, oceanview, boasts the finest ocean views from a large balcony and features 2 bedrooms and an exquisite living room with dining area, accommodates up to 04 adults and 02 children.</w:t>
      </w:r>
    </w:p>
    <w:p>
      <w:pPr/>
      <w:r>
        <w:rPr>
          <w:rFonts w:ascii="Open Sans" w:hAnsi="Open Sans" w:eastAsia="Open Sans" w:cs="Open Sans"/>
          <w:sz w:val="20"/>
          <w:szCs w:val="20"/>
          <w:b w:val="1"/>
          <w:bCs w:val="1"/>
        </w:rPr>
        <w:t xml:space="preserve">Villa (Club InterContinental Privileges included)</w:t>
      </w:r>
    </w:p>
    <w:p>
      <w:pPr>
        <w:pPr/>
        <w:numPr>
          <w:ilvl w:val="0"/>
          <w:numId w:val="19"/>
        </w:numPr>
      </w:pPr>
      <w:r>
        <w:rPr>
          <w:rFonts w:ascii="Open Sans" w:hAnsi="Open Sans" w:eastAsia="Open Sans" w:cs="Open Sans"/>
          <w:sz w:val="20"/>
          <w:szCs w:val="20"/>
          <w:b w:val="1"/>
          <w:bCs w:val="1"/>
        </w:rPr>
        <w:t xml:space="preserve">Three Bedroom Club InterContinental Villa</w:t>
      </w:r>
      <w:r>
        <w:rPr>
          <w:rFonts w:ascii="Open Sans" w:hAnsi="Open Sans" w:eastAsia="Open Sans" w:cs="Open Sans"/>
          <w:sz w:val="20"/>
          <w:szCs w:val="20"/>
        </w:rPr>
        <w:t xml:space="preserve"> (04 units, 02 king and twin beds per unit): 869sqm, garden, and lagoon view, located close to the beach, featuring a large living room, dining room, a private pool, and outdoor gazebo; accommodates up to 06 adults and 03 children.</w:t>
      </w:r>
    </w:p>
    <w:p>
      <w:pPr>
        <w:pPr/>
        <w:numPr>
          <w:ilvl w:val="0"/>
          <w:numId w:val="19"/>
        </w:numPr>
      </w:pPr>
      <w:r>
        <w:rPr>
          <w:rFonts w:ascii="Open Sans" w:hAnsi="Open Sans" w:eastAsia="Open Sans" w:cs="Open Sans"/>
          <w:sz w:val="20"/>
          <w:szCs w:val="20"/>
          <w:b w:val="1"/>
          <w:bCs w:val="1"/>
        </w:rPr>
        <w:t xml:space="preserve">Four Bedroom Club InterContinental Villa</w:t>
      </w:r>
      <w:r>
        <w:rPr>
          <w:rFonts w:ascii="Open Sans" w:hAnsi="Open Sans" w:eastAsia="Open Sans" w:cs="Open Sans"/>
          <w:sz w:val="20"/>
          <w:szCs w:val="20"/>
        </w:rPr>
        <w:t xml:space="preserve"> (01 unit, 03 king and twin beds): 1284sqm, located directly in front of the beach, boasting the utmost privacy and expansive sea views. The Villa features a lap pool, plunge pool, and large outdoor gazebo that accommodates up to 08 adults and 04 children.</w:t>
      </w:r>
    </w:p>
    <w:p>
      <w:pPr>
        <w:pPr/>
        <w:numPr>
          <w:ilvl w:val="0"/>
          <w:numId w:val="19"/>
        </w:numPr>
      </w:pPr>
      <w:r>
        <w:rPr>
          <w:rFonts w:ascii="Open Sans" w:hAnsi="Open Sans" w:eastAsia="Open Sans" w:cs="Open Sans"/>
          <w:sz w:val="20"/>
          <w:szCs w:val="20"/>
          <w:b w:val="1"/>
          <w:bCs w:val="1"/>
        </w:rPr>
        <w:t xml:space="preserve">***Connecting Rooms</w:t>
      </w:r>
      <w:r>
        <w:rPr>
          <w:rFonts w:ascii="Open Sans" w:hAnsi="Open Sans" w:eastAsia="Open Sans" w:cs="Open Sans"/>
          <w:sz w:val="20"/>
          <w:szCs w:val="20"/>
        </w:rPr>
        <w:t xml:space="preserve">: Yes</w:t>
      </w:r>
    </w:p>
    <w:p>
      <w:pPr/>
      <w:r>
        <w:rPr>
          <w:rFonts w:ascii="Open Sans" w:hAnsi="Open Sans" w:eastAsia="Open Sans" w:cs="Open Sans"/>
          <w:sz w:val="20"/>
          <w:szCs w:val="20"/>
        </w:rPr>
        <w:t xml:space="preserve">Resort Classic Room (King bed) x Resort Classic Room (Twin Bed)</w:t>
      </w:r>
      <w:br/>
      <w:r>
        <w:rPr>
          <w:rFonts w:ascii="Open Sans" w:hAnsi="Open Sans" w:eastAsia="Open Sans" w:cs="Open Sans"/>
          <w:sz w:val="20"/>
          <w:szCs w:val="20"/>
        </w:rPr>
        <w:t xml:space="preserve">Resort Classic Ocean View Room (King bed) x Resort Ocean View Classic Room (Twin Bed)</w:t>
      </w:r>
      <w:br/>
      <w:r>
        <w:rPr>
          <w:rFonts w:ascii="Open Sans" w:hAnsi="Open Sans" w:eastAsia="Open Sans" w:cs="Open Sans"/>
          <w:sz w:val="20"/>
          <w:szCs w:val="20"/>
        </w:rPr>
        <w:t xml:space="preserve">Tropical Suite (King bed) x Tropical Suite (Twin bed)</w:t>
      </w:r>
      <w:br/>
      <w:r>
        <w:rPr>
          <w:rFonts w:ascii="Open Sans" w:hAnsi="Open Sans" w:eastAsia="Open Sans" w:cs="Open Sans"/>
          <w:sz w:val="20"/>
          <w:szCs w:val="20"/>
        </w:rPr>
        <w:t xml:space="preserve">Panoramic Suite (Kind bed) x Panoramic Suite (Twin bed)</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Yes, Classic Garden View connect Classic Garden View; Classic Resort View connect Classic Resort View</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 ( 1m x 2m )</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2m x 2m</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1m6 x 2m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1,2m x 2m</w:t>
      </w:r>
    </w:p>
    <w:p>
      <w:pPr>
        <w:pStyle w:val="Heading2"/>
      </w:pPr>
      <w:bookmarkStart w:id="8" w:name="_Toc8"/>
      <w:r>
        <w:t>Services &amp; Facilities</w:t>
      </w:r>
      <w:bookmarkEnd w:id="8"/>
    </w:p>
    <w:p>
      <w:pPr/>
      <w:r>
        <w:pict>
          <v:shape id="_x0000_s108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Afternoon Tea, Airport Shuttle, Airport transfer, Babysitting, Bicycle Rental, Billiards, Buffet Breakfast, Butler Service, Car rental, Chef- Prepared meals and cooking lession, Children Activities, Children Swimming Pool, Complimentary bottle of water, Complimentary fresh towel, Concierge service, Cooking Lesson, Credit Card payment, Currency exchange, Dry Cleaning, Handicap Accessible, In-Room Dining, Iron, Kayaking, Kid Corner, Laundry service, Limousine Service, Live Music, Luggage Storage, Luxury car rental, Massage, Mobile phone, Porter, Private event, partying, Room Service, Services for children, Spa, Special entertaining programs for groups, Swimming Pool, Tour desk, Wake-up service, Welcome fruits in room upon arrival, Wi-fi Free, Yoga Retreat</w:t>
      </w:r>
    </w:p>
    <w:p>
      <w:pPr>
        <w:pStyle w:val="Heading2"/>
      </w:pPr>
      <w:bookmarkStart w:id="10" w:name="_Toc10"/>
      <w:r>
        <w:t>Facilities</w:t>
      </w:r>
      <w:bookmarkEnd w:id="10"/>
    </w:p>
    <w:p>
      <w:pPr/>
      <w:r>
        <w:rPr/>
        <w:t xml:space="preserve">Air Conditioning, Bar, Bicycle, Buggy, Business centre, Cable, satelite, Children Pool, Cinema, Club Lounge/ Executive Lounge, coffee and tea making facilities, Coffee Shop, Conference hall, Elevator, Fitness centre, Flat screen TV, Free private parking, Free shutter bus, Full Board - B/L/D, Garden, Gift Shop, Hair Dryer, In-Room safe, Internet, Massage room, Meeting room, Mini Bar, Outdoor swimming pool, Private Beach, Private Dining Room, Private Pool, Restaurant, Safety Box, satellite LCD TV, Shower With Hot Water, Smoking Area, Terrace</w:t>
      </w:r>
    </w:p>
    <w:p>
      <w:pPr>
        <w:pStyle w:val="Heading2"/>
      </w:pPr>
      <w:bookmarkStart w:id="11" w:name="_Toc11"/>
      <w:r>
        <w:t>Disabled Facilities</w:t>
      </w:r>
      <w:bookmarkEnd w:id="11"/>
    </w:p>
    <w:p>
      <w:pPr/>
      <w:r>
        <w:rPr/>
        <w:t xml:space="preserve">Rooms are adapted, Elevator</w:t>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tblGrid>
      <w:tblPr>
        <w:tblW w:w="0" w:type="auto"/>
        <w:tblLayout w:type="autofit"/>
      </w:tblPr>
      <w:tr>
        <w:trPr/>
        <w:tc>
          <w:tcPr/>
          <w:p>
            <w:pPr/>
            <w:r>
              <w:rPr>
                <w:rFonts w:ascii="Open Sans" w:hAnsi="Open Sans" w:eastAsia="Open Sans" w:cs="Open Sans"/>
                <w:sz w:val="20"/>
                <w:szCs w:val="20"/>
                <w:b w:val="1"/>
                <w:bCs w:val="1"/>
              </w:rPr>
              <w:t xml:space="preserve">ROOM NAME</w:t>
            </w:r>
          </w:p>
        </w:tc>
        <w:tc>
          <w:tcPr/>
          <w:p>
            <w:pPr/>
            <w:r>
              <w:rPr>
                <w:rFonts w:ascii="Open Sans" w:hAnsi="Open Sans" w:eastAsia="Open Sans" w:cs="Open Sans"/>
                <w:sz w:val="20"/>
                <w:szCs w:val="20"/>
                <w:b w:val="1"/>
                <w:bCs w:val="1"/>
              </w:rPr>
              <w:t xml:space="preserve">SIZE (sqm)</w:t>
            </w:r>
          </w:p>
        </w:tc>
        <w:tc>
          <w:tcPr/>
          <w:p>
            <w:pPr/>
            <w:r>
              <w:rPr>
                <w:rFonts w:ascii="Open Sans" w:hAnsi="Open Sans" w:eastAsia="Open Sans" w:cs="Open Sans"/>
                <w:sz w:val="20"/>
                <w:szCs w:val="20"/>
              </w:rPr>
              <w:t xml:space="preserve">CLASSROOM</w:t>
            </w:r>
          </w:p>
        </w:tc>
        <w:tc>
          <w:tcPr/>
          <w:p>
            <w:pPr/>
            <w:r>
              <w:rPr>
                <w:rFonts w:ascii="Open Sans" w:hAnsi="Open Sans" w:eastAsia="Open Sans" w:cs="Open Sans"/>
                <w:sz w:val="20"/>
                <w:szCs w:val="20"/>
              </w:rPr>
              <w:t xml:space="preserve">THEATER</w:t>
            </w:r>
          </w:p>
        </w:tc>
        <w:tc>
          <w:tcPr/>
          <w:p>
            <w:pPr/>
            <w:r>
              <w:rPr>
                <w:rFonts w:ascii="Open Sans" w:hAnsi="Open Sans" w:eastAsia="Open Sans" w:cs="Open Sans"/>
                <w:sz w:val="20"/>
                <w:szCs w:val="20"/>
              </w:rPr>
              <w:t xml:space="preserve">U SHAPE</w:t>
            </w:r>
          </w:p>
        </w:tc>
        <w:tc>
          <w:tcPr/>
          <w:p>
            <w:pPr/>
            <w:r>
              <w:rPr>
                <w:rFonts w:ascii="Open Sans" w:hAnsi="Open Sans" w:eastAsia="Open Sans" w:cs="Open Sans"/>
                <w:sz w:val="20"/>
                <w:szCs w:val="20"/>
              </w:rPr>
              <w:t xml:space="preserve">BOARDROOM</w:t>
            </w:r>
          </w:p>
        </w:tc>
        <w:tc>
          <w:tcPr/>
          <w:p>
            <w:pPr/>
            <w:r>
              <w:rPr>
                <w:rFonts w:ascii="Open Sans" w:hAnsi="Open Sans" w:eastAsia="Open Sans" w:cs="Open Sans"/>
                <w:sz w:val="20"/>
                <w:szCs w:val="20"/>
              </w:rPr>
              <w:t xml:space="preserve">BANQUET</w:t>
            </w:r>
          </w:p>
        </w:tc>
      </w:tr>
      <w:tr>
        <w:trPr/>
        <w:tc>
          <w:tcPr/>
          <w:p>
            <w:pPr/>
            <w:r>
              <w:rPr>
                <w:rFonts w:ascii="Open Sans" w:hAnsi="Open Sans" w:eastAsia="Open Sans" w:cs="Open Sans"/>
                <w:sz w:val="20"/>
                <w:szCs w:val="20"/>
              </w:rPr>
              <w:t xml:space="preserve">Magnolia Grand Ballroom</w:t>
            </w:r>
          </w:p>
        </w:tc>
        <w:tc>
          <w:tcPr/>
          <w:p>
            <w:pPr/>
            <w:r>
              <w:rPr>
                <w:rFonts w:ascii="Open Sans" w:hAnsi="Open Sans" w:eastAsia="Open Sans" w:cs="Open Sans"/>
                <w:sz w:val="20"/>
                <w:szCs w:val="20"/>
              </w:rPr>
              <w:t xml:space="preserve">856</w:t>
            </w:r>
          </w:p>
        </w:tc>
        <w:tc>
          <w:tcPr/>
          <w:p>
            <w:pPr/>
            <w:r>
              <w:rPr>
                <w:rFonts w:ascii="Open Sans" w:hAnsi="Open Sans" w:eastAsia="Open Sans" w:cs="Open Sans"/>
                <w:sz w:val="20"/>
                <w:szCs w:val="20"/>
              </w:rPr>
              <w:t xml:space="preserve">70</w:t>
            </w:r>
          </w:p>
        </w:tc>
        <w:tc>
          <w:tcPr/>
          <w:p>
            <w:pPr/>
            <w:r>
              <w:rPr>
                <w:rFonts w:ascii="Open Sans" w:hAnsi="Open Sans" w:eastAsia="Open Sans" w:cs="Open Sans"/>
                <w:sz w:val="20"/>
                <w:szCs w:val="20"/>
              </w:rPr>
              <w:t xml:space="preserve">1320</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528</w:t>
            </w:r>
          </w:p>
        </w:tc>
      </w:tr>
      <w:tr>
        <w:trPr/>
        <w:tc>
          <w:tcPr/>
          <w:p>
            <w:pPr/>
            <w:r>
              <w:rPr>
                <w:rFonts w:ascii="Open Sans" w:hAnsi="Open Sans" w:eastAsia="Open Sans" w:cs="Open Sans"/>
                <w:sz w:val="20"/>
                <w:szCs w:val="20"/>
              </w:rPr>
              <w:t xml:space="preserve">Orchid Junior Ballroom</w:t>
            </w:r>
          </w:p>
        </w:tc>
        <w:tc>
          <w:tcPr/>
          <w:p>
            <w:pPr/>
            <w:r>
              <w:rPr>
                <w:rFonts w:ascii="Open Sans" w:hAnsi="Open Sans" w:eastAsia="Open Sans" w:cs="Open Sans"/>
                <w:sz w:val="20"/>
                <w:szCs w:val="20"/>
              </w:rPr>
              <w:t xml:space="preserve">267</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45</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120</w:t>
            </w:r>
          </w:p>
        </w:tc>
      </w:tr>
      <w:tr>
        <w:trPr/>
        <w:tc>
          <w:tcPr/>
          <w:p>
            <w:pPr/>
            <w:r>
              <w:rPr>
                <w:rFonts w:ascii="Open Sans" w:hAnsi="Open Sans" w:eastAsia="Open Sans" w:cs="Open Sans"/>
                <w:sz w:val="20"/>
                <w:szCs w:val="20"/>
              </w:rPr>
              <w:t xml:space="preserve">Begonia Meeting Room</w:t>
            </w:r>
          </w:p>
        </w:tc>
        <w:tc>
          <w:tcPr/>
          <w:p>
            <w:pPr/>
            <w:r>
              <w:rPr>
                <w:rFonts w:ascii="Open Sans" w:hAnsi="Open Sans" w:eastAsia="Open Sans" w:cs="Open Sans"/>
                <w:sz w:val="20"/>
                <w:szCs w:val="20"/>
              </w:rPr>
              <w:t xml:space="preserve">190</w:t>
            </w:r>
          </w:p>
        </w:tc>
        <w:tc>
          <w:tcPr/>
          <w:p>
            <w:pPr/>
            <w:r>
              <w:rPr>
                <w:rFonts w:ascii="Open Sans" w:hAnsi="Open Sans" w:eastAsia="Open Sans" w:cs="Open Sans"/>
                <w:sz w:val="20"/>
                <w:szCs w:val="20"/>
              </w:rPr>
              <w:t xml:space="preserve">100</w:t>
            </w:r>
          </w:p>
        </w:tc>
        <w:tc>
          <w:tcPr/>
          <w:p>
            <w:pPr/>
            <w:r>
              <w:rPr>
                <w:rFonts w:ascii="Open Sans" w:hAnsi="Open Sans" w:eastAsia="Open Sans" w:cs="Open Sans"/>
                <w:sz w:val="20"/>
                <w:szCs w:val="20"/>
              </w:rPr>
              <w:t xml:space="preserve">180</w:t>
            </w:r>
          </w:p>
        </w:tc>
        <w:tc>
          <w:tcPr/>
          <w:p>
            <w:pPr/>
            <w:r>
              <w:rPr>
                <w:rFonts w:ascii="Open Sans" w:hAnsi="Open Sans" w:eastAsia="Open Sans" w:cs="Open Sans"/>
                <w:sz w:val="20"/>
                <w:szCs w:val="20"/>
              </w:rPr>
              <w:t xml:space="preserve">55</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144</w:t>
            </w:r>
          </w:p>
        </w:tc>
      </w:tr>
      <w:tr>
        <w:trPr/>
        <w:tc>
          <w:tcPr/>
          <w:p>
            <w:pPr/>
            <w:r>
              <w:rPr>
                <w:rFonts w:ascii="Open Sans" w:hAnsi="Open Sans" w:eastAsia="Open Sans" w:cs="Open Sans"/>
                <w:sz w:val="20"/>
                <w:szCs w:val="20"/>
              </w:rPr>
              <w:t xml:space="preserve">Frangipani Meeting Room</w:t>
            </w:r>
          </w:p>
        </w:tc>
        <w:tc>
          <w:tcPr/>
          <w:p>
            <w:pPr/>
            <w:r>
              <w:rPr>
                <w:rFonts w:ascii="Open Sans" w:hAnsi="Open Sans" w:eastAsia="Open Sans" w:cs="Open Sans"/>
                <w:sz w:val="20"/>
                <w:szCs w:val="20"/>
              </w:rPr>
              <w:t xml:space="preserve">190</w:t>
            </w:r>
          </w:p>
        </w:tc>
        <w:tc>
          <w:tcPr/>
          <w:p>
            <w:pPr/>
            <w:r>
              <w:rPr>
                <w:rFonts w:ascii="Open Sans" w:hAnsi="Open Sans" w:eastAsia="Open Sans" w:cs="Open Sans"/>
                <w:sz w:val="20"/>
                <w:szCs w:val="20"/>
              </w:rPr>
              <w:t xml:space="preserve">100</w:t>
            </w:r>
          </w:p>
        </w:tc>
        <w:tc>
          <w:tcPr/>
          <w:p>
            <w:pPr/>
            <w:r>
              <w:rPr>
                <w:rFonts w:ascii="Open Sans" w:hAnsi="Open Sans" w:eastAsia="Open Sans" w:cs="Open Sans"/>
                <w:sz w:val="20"/>
                <w:szCs w:val="20"/>
              </w:rPr>
              <w:t xml:space="preserve">180</w:t>
            </w:r>
          </w:p>
        </w:tc>
        <w:tc>
          <w:tcPr/>
          <w:p>
            <w:pPr/>
            <w:r>
              <w:rPr>
                <w:rFonts w:ascii="Open Sans" w:hAnsi="Open Sans" w:eastAsia="Open Sans" w:cs="Open Sans"/>
                <w:sz w:val="20"/>
                <w:szCs w:val="20"/>
              </w:rPr>
              <w:t xml:space="preserve">55</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144</w:t>
            </w:r>
          </w:p>
        </w:tc>
      </w:tr>
      <w:tr>
        <w:trPr/>
        <w:tc>
          <w:tcPr/>
          <w:p>
            <w:pPr/>
            <w:r>
              <w:rPr>
                <w:rFonts w:ascii="Open Sans" w:hAnsi="Open Sans" w:eastAsia="Open Sans" w:cs="Open Sans"/>
                <w:sz w:val="20"/>
                <w:szCs w:val="20"/>
              </w:rPr>
              <w:t xml:space="preserve">Dahlia Board Room</w:t>
            </w:r>
          </w:p>
        </w:tc>
        <w:tc>
          <w:tcPr/>
          <w:p>
            <w:pPr/>
            <w:r>
              <w:rPr>
                <w:rFonts w:ascii="Open Sans" w:hAnsi="Open Sans" w:eastAsia="Open Sans" w:cs="Open Sans"/>
                <w:sz w:val="20"/>
                <w:szCs w:val="20"/>
              </w:rPr>
              <w:t xml:space="preserve">86</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N/A</w:t>
            </w:r>
          </w:p>
        </w:tc>
        <w:tc>
          <w:tcPr/>
          <w:p>
            <w:pPr/>
            <w:r>
              <w:rPr>
                <w:rFonts w:ascii="Open Sans" w:hAnsi="Open Sans" w:eastAsia="Open Sans" w:cs="Open Sans"/>
                <w:sz w:val="20"/>
                <w:szCs w:val="20"/>
              </w:rPr>
              <w:t xml:space="preserve">–</w:t>
            </w:r>
          </w:p>
        </w:tc>
      </w:tr>
      <w:tr>
        <w:trPr/>
        <w:tc>
          <w:tcPr/>
          <w:p>
            <w:pPr/>
            <w:r>
              <w:rPr>
                <w:rFonts w:ascii="Open Sans" w:hAnsi="Open Sans" w:eastAsia="Open Sans" w:cs="Open Sans"/>
                <w:sz w:val="20"/>
                <w:szCs w:val="20"/>
              </w:rPr>
              <w:t xml:space="preserve">Dahlia Board Room</w:t>
            </w:r>
          </w:p>
        </w:tc>
        <w:tc>
          <w:tcPr/>
          <w:p>
            <w:pPr/>
            <w:r>
              <w:rPr>
                <w:rFonts w:ascii="Open Sans" w:hAnsi="Open Sans" w:eastAsia="Open Sans" w:cs="Open Sans"/>
                <w:sz w:val="20"/>
                <w:szCs w:val="20"/>
              </w:rPr>
              <w:t xml:space="preserve">86</w:t>
            </w:r>
          </w:p>
        </w:tc>
        <w:tc>
          <w:tcPr/>
          <w:p>
            <w:pPr/>
            <w:r>
              <w:rPr>
                <w:rFonts w:ascii="Open Sans" w:hAnsi="Open Sans" w:eastAsia="Open Sans" w:cs="Open Sans"/>
                <w:sz w:val="20"/>
                <w:szCs w:val="20"/>
              </w:rPr>
              <w:t xml:space="preserve">45</w:t>
            </w:r>
          </w:p>
        </w:tc>
        <w:tc>
          <w:tcPr/>
          <w:p>
            <w:pPr/>
            <w:r>
              <w:rPr>
                <w:rFonts w:ascii="Open Sans" w:hAnsi="Open Sans" w:eastAsia="Open Sans" w:cs="Open Sans"/>
                <w:sz w:val="20"/>
                <w:szCs w:val="20"/>
              </w:rPr>
              <w:t xml:space="preserve">70</w:t>
            </w:r>
          </w:p>
        </w:tc>
        <w:tc>
          <w:tcPr/>
          <w:p>
            <w:pPr/>
            <w:r>
              <w:rPr>
                <w:rFonts w:ascii="Open Sans" w:hAnsi="Open Sans" w:eastAsia="Open Sans" w:cs="Open Sans"/>
                <w:sz w:val="20"/>
                <w:szCs w:val="20"/>
              </w:rPr>
              <w:t xml:space="preserve">28</w:t>
            </w:r>
          </w:p>
        </w:tc>
        <w:tc>
          <w:tcPr/>
          <w:p>
            <w:pPr/>
            <w:r>
              <w:rPr>
                <w:rFonts w:ascii="Open Sans" w:hAnsi="Open Sans" w:eastAsia="Open Sans" w:cs="Open Sans"/>
                <w:sz w:val="20"/>
                <w:szCs w:val="20"/>
              </w:rPr>
              <w:t xml:space="preserve">–</w:t>
            </w:r>
          </w:p>
        </w:tc>
        <w:tc>
          <w:tcPr/>
          <w:p>
            <w:pPr/>
            <w:r>
              <w:rPr>
                <w:rFonts w:ascii="Open Sans" w:hAnsi="Open Sans" w:eastAsia="Open Sans" w:cs="Open Sans"/>
                <w:sz w:val="20"/>
                <w:szCs w:val="20"/>
              </w:rPr>
              <w:t xml:space="preserve">72</w:t>
            </w:r>
          </w:p>
        </w:tc>
      </w:tr>
    </w:tbl>
    <w:p>
      <w:pPr>
        <w:pStyle w:val="Heading2"/>
      </w:pPr>
      <w:bookmarkStart w:id="12" w:name="_Toc12"/>
      <w:r>
        <w:t>Restaurant information</w:t>
      </w:r>
      <w:bookmarkEnd w:id="12"/>
    </w:p>
    <w:p>
      <w:pPr/>
      <w:r>
        <w:pict>
          <v:shape id="_x0000_s109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Sora &amp; Umi</w:t>
      </w:r>
    </w:p>
    <w:p>
      <w:pPr>
        <w:pPr/>
        <w:numPr>
          <w:ilvl w:val="0"/>
          <w:numId w:val="20"/>
        </w:numPr>
      </w:pPr>
      <w:r>
        <w:rPr>
          <w:rFonts w:ascii="Open Sans" w:hAnsi="Open Sans" w:eastAsia="Open Sans" w:cs="Open Sans"/>
          <w:sz w:val="20"/>
          <w:szCs w:val="20"/>
        </w:rPr>
        <w:t xml:space="preserve">Capacity: Extra.</w:t>
      </w:r>
    </w:p>
    <w:p>
      <w:pPr>
        <w:pPr/>
        <w:numPr>
          <w:ilvl w:val="0"/>
          <w:numId w:val="20"/>
        </w:numPr>
      </w:pPr>
      <w:r>
        <w:rPr>
          <w:rFonts w:ascii="Open Sans" w:hAnsi="Open Sans" w:eastAsia="Open Sans" w:cs="Open Sans"/>
          <w:sz w:val="20"/>
          <w:szCs w:val="20"/>
        </w:rPr>
        <w:t xml:space="preserve">Opening Hours: 6:30 am – 10:00 pm</w:t>
      </w:r>
    </w:p>
    <w:p>
      <w:pPr>
        <w:pPr/>
        <w:numPr>
          <w:ilvl w:val="0"/>
          <w:numId w:val="20"/>
        </w:numPr>
      </w:pPr>
      <w:r>
        <w:rPr>
          <w:rFonts w:ascii="Open Sans" w:hAnsi="Open Sans" w:eastAsia="Open Sans" w:cs="Open Sans"/>
          <w:sz w:val="20"/>
          <w:szCs w:val="20"/>
        </w:rPr>
        <w:t xml:space="preserve">Type of Cuisine: Vietnamese</w:t>
      </w:r>
    </w:p>
    <w:p>
      <w:pPr>
        <w:pPr/>
        <w:numPr>
          <w:ilvl w:val="0"/>
          <w:numId w:val="20"/>
        </w:numPr>
      </w:pPr>
      <w:r>
        <w:rPr>
          <w:rFonts w:ascii="Open Sans" w:hAnsi="Open Sans" w:eastAsia="Open Sans" w:cs="Open Sans"/>
          <w:sz w:val="20"/>
          <w:szCs w:val="20"/>
        </w:rPr>
        <w:t xml:space="preserve">Note: Breakfast and Traditional Vietnamese cuisine</w:t>
      </w:r>
    </w:p>
    <w:p>
      <w:pPr/>
      <w:r>
        <w:rPr>
          <w:rFonts w:ascii="Open Sans" w:hAnsi="Open Sans" w:eastAsia="Open Sans" w:cs="Open Sans"/>
          <w:sz w:val="20"/>
          <w:szCs w:val="20"/>
          <w:b w:val="1"/>
          <w:bCs w:val="1"/>
        </w:rPr>
        <w:t xml:space="preserve">Sea Shack</w:t>
      </w:r>
    </w:p>
    <w:p>
      <w:pPr>
        <w:pPr/>
        <w:numPr>
          <w:ilvl w:val="0"/>
          <w:numId w:val="21"/>
        </w:numPr>
      </w:pPr>
      <w:r>
        <w:rPr>
          <w:rFonts w:ascii="Open Sans" w:hAnsi="Open Sans" w:eastAsia="Open Sans" w:cs="Open Sans"/>
          <w:sz w:val="20"/>
          <w:szCs w:val="20"/>
        </w:rPr>
        <w:t xml:space="preserve">Capacity: Extra.</w:t>
      </w:r>
    </w:p>
    <w:p>
      <w:pPr>
        <w:pPr/>
        <w:numPr>
          <w:ilvl w:val="0"/>
          <w:numId w:val="21"/>
        </w:numPr>
      </w:pPr>
      <w:r>
        <w:rPr>
          <w:rFonts w:ascii="Open Sans" w:hAnsi="Open Sans" w:eastAsia="Open Sans" w:cs="Open Sans"/>
          <w:sz w:val="20"/>
          <w:szCs w:val="20"/>
        </w:rPr>
        <w:t xml:space="preserve">Opening Hours: 11:00 am – 10:00 pm</w:t>
      </w:r>
    </w:p>
    <w:p>
      <w:pPr>
        <w:pPr/>
        <w:numPr>
          <w:ilvl w:val="0"/>
          <w:numId w:val="21"/>
        </w:numPr>
      </w:pPr>
      <w:r>
        <w:rPr>
          <w:rFonts w:ascii="Open Sans" w:hAnsi="Open Sans" w:eastAsia="Open Sans" w:cs="Open Sans"/>
          <w:sz w:val="20"/>
          <w:szCs w:val="20"/>
        </w:rPr>
        <w:t xml:space="preserve">Type of Cuisine: BBQ &amp; Asian</w:t>
      </w:r>
    </w:p>
    <w:p>
      <w:pPr>
        <w:pPr/>
        <w:numPr>
          <w:ilvl w:val="0"/>
          <w:numId w:val="21"/>
        </w:numPr>
      </w:pPr>
      <w:r>
        <w:rPr>
          <w:rFonts w:ascii="Open Sans" w:hAnsi="Open Sans" w:eastAsia="Open Sans" w:cs="Open Sans"/>
          <w:sz w:val="20"/>
          <w:szCs w:val="20"/>
        </w:rPr>
        <w:t xml:space="preserve">Note: Casual-style comfort food showcasing modern Asian and Western cuisine, BBQ (Lunch-Dinner)</w:t>
      </w:r>
    </w:p>
    <w:p>
      <w:pPr/>
      <w:r>
        <w:rPr>
          <w:rFonts w:ascii="Open Sans" w:hAnsi="Open Sans" w:eastAsia="Open Sans" w:cs="Open Sans"/>
          <w:sz w:val="20"/>
          <w:szCs w:val="20"/>
          <w:b w:val="1"/>
          <w:bCs w:val="1"/>
        </w:rPr>
        <w:t xml:space="preserve">INK 360</w:t>
      </w:r>
    </w:p>
    <w:p>
      <w:pPr>
        <w:pPr/>
        <w:numPr>
          <w:ilvl w:val="0"/>
          <w:numId w:val="22"/>
        </w:numPr>
      </w:pPr>
      <w:r>
        <w:rPr>
          <w:rFonts w:ascii="Open Sans" w:hAnsi="Open Sans" w:eastAsia="Open Sans" w:cs="Open Sans"/>
          <w:sz w:val="20"/>
          <w:szCs w:val="20"/>
        </w:rPr>
        <w:t xml:space="preserve">Capacity: Extra.</w:t>
      </w:r>
    </w:p>
    <w:p>
      <w:pPr>
        <w:pPr/>
        <w:numPr>
          <w:ilvl w:val="0"/>
          <w:numId w:val="22"/>
        </w:numPr>
      </w:pPr>
      <w:r>
        <w:rPr>
          <w:rFonts w:ascii="Open Sans" w:hAnsi="Open Sans" w:eastAsia="Open Sans" w:cs="Open Sans"/>
          <w:sz w:val="20"/>
          <w:szCs w:val="20"/>
        </w:rPr>
        <w:t xml:space="preserve">Opening Hours: 5:00 pm til late ( Closed on Monday )</w:t>
      </w:r>
    </w:p>
    <w:p>
      <w:pPr>
        <w:pPr/>
        <w:numPr>
          <w:ilvl w:val="0"/>
          <w:numId w:val="22"/>
        </w:numPr>
      </w:pPr>
      <w:r>
        <w:rPr>
          <w:rFonts w:ascii="Open Sans" w:hAnsi="Open Sans" w:eastAsia="Open Sans" w:cs="Open Sans"/>
          <w:sz w:val="20"/>
          <w:szCs w:val="20"/>
        </w:rPr>
        <w:t xml:space="preserve">Type of Cuisine: Cocktails &amp; light snacks</w:t>
      </w:r>
    </w:p>
    <w:p>
      <w:pPr>
        <w:pPr/>
        <w:numPr>
          <w:ilvl w:val="0"/>
          <w:numId w:val="22"/>
        </w:numPr>
      </w:pPr>
      <w:r>
        <w:rPr>
          <w:rFonts w:ascii="Open Sans" w:hAnsi="Open Sans" w:eastAsia="Open Sans" w:cs="Open Sans"/>
          <w:sz w:val="20"/>
          <w:szCs w:val="20"/>
        </w:rPr>
        <w:t xml:space="preserve">Note: Platters from different parts of the world. Cocktail/wine/spirit</w:t>
      </w:r>
    </w:p>
    <w:p>
      <w:pPr/>
      <w:r>
        <w:rPr>
          <w:rFonts w:ascii="Open Sans" w:hAnsi="Open Sans" w:eastAsia="Open Sans" w:cs="Open Sans"/>
          <w:sz w:val="20"/>
          <w:szCs w:val="20"/>
          <w:b w:val="1"/>
          <w:bCs w:val="1"/>
        </w:rPr>
        <w:t xml:space="preserve"> Mercado</w:t>
      </w:r>
    </w:p>
    <w:p>
      <w:pPr>
        <w:pPr/>
        <w:numPr>
          <w:ilvl w:val="0"/>
          <w:numId w:val="23"/>
        </w:numPr>
      </w:pPr>
      <w:r>
        <w:rPr>
          <w:rFonts w:ascii="Open Sans" w:hAnsi="Open Sans" w:eastAsia="Open Sans" w:cs="Open Sans"/>
          <w:sz w:val="20"/>
          <w:szCs w:val="20"/>
        </w:rPr>
        <w:t xml:space="preserve">Capacity: Extra</w:t>
      </w:r>
    </w:p>
    <w:p>
      <w:pPr>
        <w:pPr/>
        <w:numPr>
          <w:ilvl w:val="0"/>
          <w:numId w:val="23"/>
        </w:numPr>
      </w:pPr>
      <w:r>
        <w:rPr>
          <w:rFonts w:ascii="Open Sans" w:hAnsi="Open Sans" w:eastAsia="Open Sans" w:cs="Open Sans"/>
          <w:sz w:val="20"/>
          <w:szCs w:val="20"/>
        </w:rPr>
        <w:t xml:space="preserve">Opening Hours: 10:00 am-6:00 pm</w:t>
      </w:r>
    </w:p>
    <w:p>
      <w:pPr>
        <w:pPr/>
        <w:numPr>
          <w:ilvl w:val="0"/>
          <w:numId w:val="23"/>
        </w:numPr>
      </w:pPr>
      <w:r>
        <w:rPr>
          <w:rFonts w:ascii="Open Sans" w:hAnsi="Open Sans" w:eastAsia="Open Sans" w:cs="Open Sans"/>
          <w:sz w:val="20"/>
          <w:szCs w:val="20"/>
        </w:rPr>
        <w:t xml:space="preserve">Type of Cuisine: Refreshments</w:t>
      </w:r>
    </w:p>
    <w:p>
      <w:pPr>
        <w:pPr/>
        <w:numPr>
          <w:ilvl w:val="0"/>
          <w:numId w:val="23"/>
        </w:numPr>
      </w:pPr>
      <w:r>
        <w:rPr>
          <w:rFonts w:ascii="Open Sans" w:hAnsi="Open Sans" w:eastAsia="Open Sans" w:cs="Open Sans"/>
          <w:sz w:val="20"/>
          <w:szCs w:val="20"/>
        </w:rPr>
        <w:t xml:space="preserve">Note: Deli Shop with Coffee, bread, pastries, bakery …</w:t>
      </w:r>
    </w:p>
    <w:p>
      <w:pPr/>
      <w:r>
        <w:rPr>
          <w:rFonts w:ascii="Open Sans" w:hAnsi="Open Sans" w:eastAsia="Open Sans" w:cs="Open Sans"/>
          <w:sz w:val="20"/>
          <w:szCs w:val="20"/>
          <w:b w:val="1"/>
          <w:bCs w:val="1"/>
        </w:rPr>
        <w:t xml:space="preserve">Lava</w:t>
      </w:r>
    </w:p>
    <w:p>
      <w:pPr>
        <w:pPr/>
        <w:numPr>
          <w:ilvl w:val="0"/>
          <w:numId w:val="24"/>
        </w:numPr>
      </w:pPr>
      <w:r>
        <w:rPr>
          <w:rFonts w:ascii="Open Sans" w:hAnsi="Open Sans" w:eastAsia="Open Sans" w:cs="Open Sans"/>
          <w:sz w:val="20"/>
          <w:szCs w:val="20"/>
        </w:rPr>
        <w:t xml:space="preserve">Capacity: Extra.</w:t>
      </w:r>
    </w:p>
    <w:p>
      <w:pPr>
        <w:pPr/>
        <w:numPr>
          <w:ilvl w:val="0"/>
          <w:numId w:val="24"/>
        </w:numPr>
      </w:pPr>
      <w:r>
        <w:rPr>
          <w:rFonts w:ascii="Open Sans" w:hAnsi="Open Sans" w:eastAsia="Open Sans" w:cs="Open Sans"/>
          <w:sz w:val="20"/>
          <w:szCs w:val="20"/>
        </w:rPr>
        <w:t xml:space="preserve">Opening Hours: 5:00 pm-10:00 pm</w:t>
      </w:r>
    </w:p>
    <w:p>
      <w:pPr>
        <w:pPr/>
        <w:numPr>
          <w:ilvl w:val="0"/>
          <w:numId w:val="24"/>
        </w:numPr>
      </w:pPr>
      <w:r>
        <w:rPr>
          <w:rFonts w:ascii="Open Sans" w:hAnsi="Open Sans" w:eastAsia="Open Sans" w:cs="Open Sans"/>
          <w:sz w:val="20"/>
          <w:szCs w:val="20"/>
        </w:rPr>
        <w:t xml:space="preserve">Type of Cuisine: Fine dining</w:t>
      </w:r>
    </w:p>
    <w:p>
      <w:pPr>
        <w:pPr/>
        <w:numPr>
          <w:ilvl w:val="0"/>
          <w:numId w:val="24"/>
        </w:numPr>
      </w:pPr>
      <w:r>
        <w:rPr>
          <w:rFonts w:ascii="Open Sans" w:hAnsi="Open Sans" w:eastAsia="Open Sans" w:cs="Open Sans"/>
          <w:sz w:val="20"/>
          <w:szCs w:val="20"/>
        </w:rPr>
        <w:t xml:space="preserve">Note: Premium cuts of meats from Australia, the US, local seafood with a wide range of sommelier selection wines (Dinner)</w:t>
      </w:r>
    </w:p>
    <w:p>
      <w:pPr/>
      <w:r>
        <w:rPr>
          <w:rFonts w:ascii="Open Sans" w:hAnsi="Open Sans" w:eastAsia="Open Sans" w:cs="Open Sans"/>
          <w:sz w:val="20"/>
          <w:szCs w:val="20"/>
          <w:b w:val="1"/>
          <w:bCs w:val="1"/>
        </w:rPr>
        <w:t xml:space="preserve"> Ombra</w:t>
      </w:r>
    </w:p>
    <w:p>
      <w:pPr>
        <w:pPr/>
        <w:numPr>
          <w:ilvl w:val="0"/>
          <w:numId w:val="25"/>
        </w:numPr>
      </w:pPr>
      <w:r>
        <w:rPr>
          <w:rFonts w:ascii="Open Sans" w:hAnsi="Open Sans" w:eastAsia="Open Sans" w:cs="Open Sans"/>
          <w:sz w:val="20"/>
          <w:szCs w:val="20"/>
        </w:rPr>
        <w:t xml:space="preserve">Capacity: Extra.</w:t>
      </w:r>
    </w:p>
    <w:p>
      <w:pPr>
        <w:pPr/>
        <w:numPr>
          <w:ilvl w:val="0"/>
          <w:numId w:val="25"/>
        </w:numPr>
      </w:pPr>
      <w:r>
        <w:rPr>
          <w:rFonts w:ascii="Open Sans" w:hAnsi="Open Sans" w:eastAsia="Open Sans" w:cs="Open Sans"/>
          <w:sz w:val="20"/>
          <w:szCs w:val="20"/>
        </w:rPr>
        <w:t xml:space="preserve">Opening Hours: 11:00 am-6:30 pm</w:t>
      </w:r>
    </w:p>
    <w:p>
      <w:pPr>
        <w:pPr/>
        <w:numPr>
          <w:ilvl w:val="0"/>
          <w:numId w:val="25"/>
        </w:numPr>
      </w:pPr>
      <w:r>
        <w:rPr>
          <w:rFonts w:ascii="Open Sans" w:hAnsi="Open Sans" w:eastAsia="Open Sans" w:cs="Open Sans"/>
          <w:sz w:val="20"/>
          <w:szCs w:val="20"/>
        </w:rPr>
        <w:t xml:space="preserve">Type of Cuisine: Italian</w:t>
      </w:r>
    </w:p>
    <w:p>
      <w:pPr>
        <w:pPr/>
        <w:numPr>
          <w:ilvl w:val="0"/>
          <w:numId w:val="25"/>
        </w:numPr>
      </w:pPr>
      <w:r>
        <w:rPr>
          <w:rFonts w:ascii="Open Sans" w:hAnsi="Open Sans" w:eastAsia="Open Sans" w:cs="Open Sans"/>
          <w:sz w:val="20"/>
          <w:szCs w:val="20"/>
        </w:rPr>
        <w:t xml:space="preserve">Note: Italian Cuisine with Fresh Pizza, Pasta, Italian desserts, and homemade Gelato (Lunch)</w:t>
      </w:r>
    </w:p>
    <w:p>
      <w:pPr/>
      <w:r>
        <w:rPr>
          <w:rFonts w:ascii="Open Sans" w:hAnsi="Open Sans" w:eastAsia="Open Sans" w:cs="Open Sans"/>
          <w:sz w:val="20"/>
          <w:szCs w:val="20"/>
          <w:b w:val="1"/>
          <w:bCs w:val="1"/>
        </w:rPr>
        <w:t xml:space="preserve">Pearl Lounge</w:t>
      </w:r>
    </w:p>
    <w:p>
      <w:pPr>
        <w:pPr/>
        <w:numPr>
          <w:ilvl w:val="0"/>
          <w:numId w:val="26"/>
        </w:numPr>
      </w:pPr>
      <w:r>
        <w:rPr>
          <w:rFonts w:ascii="Open Sans" w:hAnsi="Open Sans" w:eastAsia="Open Sans" w:cs="Open Sans"/>
          <w:sz w:val="20"/>
          <w:szCs w:val="20"/>
        </w:rPr>
        <w:t xml:space="preserve">Capacity: Extra.</w:t>
      </w:r>
    </w:p>
    <w:p>
      <w:pPr>
        <w:pPr/>
        <w:numPr>
          <w:ilvl w:val="0"/>
          <w:numId w:val="26"/>
        </w:numPr>
      </w:pPr>
      <w:r>
        <w:rPr>
          <w:rFonts w:ascii="Open Sans" w:hAnsi="Open Sans" w:eastAsia="Open Sans" w:cs="Open Sans"/>
          <w:sz w:val="20"/>
          <w:szCs w:val="20"/>
        </w:rPr>
        <w:t xml:space="preserve">Opening hours: 1:00 pm – 7:00 pm (closed on Monday and Wednesday)</w:t>
      </w:r>
    </w:p>
    <w:p>
      <w:pPr>
        <w:pPr/>
        <w:numPr>
          <w:ilvl w:val="0"/>
          <w:numId w:val="26"/>
        </w:numPr>
      </w:pPr>
      <w:r>
        <w:rPr>
          <w:rFonts w:ascii="Open Sans" w:hAnsi="Open Sans" w:eastAsia="Open Sans" w:cs="Open Sans"/>
          <w:sz w:val="20"/>
          <w:szCs w:val="20"/>
        </w:rPr>
        <w:t xml:space="preserve">Note: Room for deserts and Afternoon Tea</w:t>
      </w:r>
    </w:p>
    <w:p>
      <w:pPr>
        <w:pStyle w:val="Heading2"/>
      </w:pPr>
      <w:bookmarkStart w:id="13" w:name="_Toc13"/>
      <w:r>
        <w:t>Photos</w:t>
      </w:r>
      <w:bookmarkEnd w:id="13"/>
    </w:p>
    <w:p>
      <w:pPr/>
      <w:r>
        <w:pict>
          <v:shape id="_x0000_s112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287.32394366197pt; margin-left:-1pt; margin-top:-1pt; mso-position-horizontal:left; mso-position-vertical:top; mso-position-horizontal-relative:char; mso-position-vertical-relative:line; z-index:-2147483647;">
            <v:imagedata r:id="rId8" o:title=""/>
          </v:shape>
        </w:pict>
      </w:r>
    </w:p>
    <w:p>
      <w:pPr/>
      <w:r>
        <w:pict>
          <v:shape type="#_x0000_t75" style="width:450pt; height:323.23943661972pt; margin-left:-1pt; margin-top:-1pt; mso-position-horizontal:left; mso-position-vertical:top; mso-position-horizontal-relative:char; mso-position-vertical-relative:line; z-index:-2147483647;">
            <v:imagedata r:id="rId9" o:title=""/>
          </v:shape>
        </w:pict>
      </w:r>
    </w:p>
    <w:p>
      <w:pPr/>
      <w:r>
        <w:pict>
          <v:shape type="#_x0000_t75" style="width:450pt; height:316.00688468158pt; margin-left:-1pt; margin-top:-1pt; mso-position-horizontal:left; mso-position-vertical:top; mso-position-horizontal-relative:char; mso-position-vertical-relative:line; z-index:-2147483647;">
            <v:imagedata r:id="rId10" o:title=""/>
          </v:shape>
        </w:pict>
      </w:r>
    </w:p>
    <w:p>
      <w:pPr/>
      <w:r>
        <w:pict>
          <v:shape type="#_x0000_t75" style="width:450pt; height:315pt; margin-left:-1pt; margin-top:-1pt; mso-position-horizontal:left; mso-position-vertical:top; mso-position-horizontal-relative:char; mso-position-vertical-relative:line; z-index:-2147483647;">
            <v:imagedata r:id="rId11" o:title=""/>
          </v:shape>
        </w:pict>
      </w:r>
    </w:p>
    <w:p>
      <w:pPr/>
      <w:r>
        <w:pict>
          <v:shape type="#_x0000_t75" style="width:450pt; height:300.15pt; margin-left:-1pt; margin-top:-1pt; mso-position-horizontal:left; mso-position-vertical:top; mso-position-horizontal-relative:char; mso-position-vertical-relative:line; z-index:-2147483647;">
            <v:imagedata r:id="rId12" o:title=""/>
          </v:shape>
        </w:pict>
      </w:r>
    </w:p>
    <w:p>
      <w:pPr/>
      <w:r>
        <w:pict>
          <v:shape type="#_x0000_t75" style="width:450pt; height:299.7pt; margin-left:-1pt; margin-top:-1pt; mso-position-horizontal:left; mso-position-vertical:top; mso-position-horizontal-relative:char; mso-position-vertical-relative:line; z-index:-2147483647;">
            <v:imagedata r:id="rId13" o:title=""/>
          </v:shape>
        </w:pict>
      </w:r>
    </w:p>
    <w:p>
      <w:pPr>
        <w:pStyle w:val="Heading3"/>
      </w:pPr>
      <w:bookmarkStart w:id="15" w:name="_Toc15"/>
      <w:r>
        <w:t>Rooms photos</w:t>
      </w:r>
      <w:bookmarkEnd w:id="15"/>
    </w:p>
    <w:p>
      <w:pPr/>
      <w:r>
        <w:pict>
          <v:shape type="#_x0000_t75" style="width:450pt; height:300.15pt; margin-left:-1pt; margin-top:-1pt; mso-position-horizontal:left; mso-position-vertical:top; mso-position-horizontal-relative:char; mso-position-vertical-relative:line; z-index:-2147483647;">
            <v:imagedata r:id="rId14" o:title=""/>
          </v:shape>
        </w:pict>
      </w:r>
    </w:p>
    <w:p>
      <w:pPr/>
      <w:r>
        <w:pict>
          <v:shape type="#_x0000_t75" style="width:450pt; height:299.7pt; margin-left:-1pt; margin-top:-1pt; mso-position-horizontal:left; mso-position-vertical:top; mso-position-horizontal-relative:char; mso-position-vertical-relative:line; z-index:-2147483647;">
            <v:imagedata r:id="rId15" o:title=""/>
          </v:shape>
        </w:pict>
      </w:r>
    </w:p>
    <w:p>
      <w:pPr/>
      <w:r>
        <w:pict>
          <v:shape type="#_x0000_t75" style="width:450pt; height:291.15pt; margin-left:-1pt; margin-top:-1pt; mso-position-horizontal:left; mso-position-vertical:top; mso-position-horizontal-relative:char; mso-position-vertical-relative:line; z-index:-2147483647;">
            <v:imagedata r:id="rId16" o:title=""/>
          </v:shape>
        </w:pict>
      </w:r>
    </w:p>
    <w:p>
      <w:pPr/>
      <w:r>
        <w:pict>
          <v:shape type="#_x0000_t75" style="width:450pt; height:299.7pt; margin-left:-1pt; margin-top:-1pt; mso-position-horizontal:left; mso-position-vertical:top; mso-position-horizontal-relative:char; mso-position-vertical-relative:line; z-index:-2147483647;">
            <v:imagedata r:id="rId17" o:title=""/>
          </v:shape>
        </w:pict>
      </w:r>
    </w:p>
    <w:p>
      <w:pPr/>
      <w:r>
        <w:pict>
          <v:shape type="#_x0000_t75" style="width:450pt; height:299.7pt; margin-left:-1pt; margin-top:-1pt; mso-position-horizontal:left; mso-position-vertical:top; mso-position-horizontal-relative:char; mso-position-vertical-relative:line; z-index:-2147483647;">
            <v:imagedata r:id="rId18" o:title=""/>
          </v:shape>
        </w:pict>
      </w:r>
    </w:p>
    <w:p>
      <w:pPr/>
      <w:r>
        <w:pict>
          <v:shape type="#_x0000_t75" style="width:450pt; height:315pt; margin-left:-1pt; margin-top:-1pt; mso-position-horizontal:left; mso-position-vertical:top; mso-position-horizontal-relative:char; mso-position-vertical-relative:line; z-index:-2147483647;">
            <v:imagedata r:id="rId19" o:title=""/>
          </v:shape>
        </w:pict>
      </w:r>
    </w:p>
    <w:p>
      <w:pPr/>
      <w:r>
        <w:pict>
          <v:shape type="#_x0000_t75" style="width:450pt; height:300.15pt; margin-left:-1pt; margin-top:-1pt; mso-position-horizontal:left; mso-position-vertical:top; mso-position-horizontal-relative:char; mso-position-vertical-relative:line; z-index:-2147483647;">
            <v:imagedata r:id="rId20" o:title=""/>
          </v:shape>
        </w:pict>
      </w:r>
    </w:p>
    <w:p>
      <w:pPr/>
      <w:r>
        <w:pict>
          <v:shape type="#_x0000_t75" style="width:450pt; height:291.15pt; margin-left:-1pt; margin-top:-1pt; mso-position-horizontal:left; mso-position-vertical:top; mso-position-horizontal-relative:char; mso-position-vertical-relative:line; z-index:-2147483647;">
            <v:imagedata r:id="rId21" o:title=""/>
          </v:shape>
        </w:pict>
      </w:r>
    </w:p>
    <w:p>
      <w:pPr/>
      <w:r>
        <w:pict>
          <v:shape type="#_x0000_t75" style="width:450pt; height:315pt; margin-left:-1pt; margin-top:-1pt; mso-position-horizontal:left; mso-position-vertical:top; mso-position-horizontal-relative:char; mso-position-vertical-relative:line; z-index:-2147483647;">
            <v:imagedata r:id="rId22" o:title=""/>
          </v:shape>
        </w:pict>
      </w:r>
    </w:p>
    <w:p>
      <w:pPr/>
      <w:r>
        <w:pict>
          <v:shape type="#_x0000_t75" style="width:450pt; height:315pt; margin-left:-1pt; margin-top:-1pt; mso-position-horizontal:left; mso-position-vertical:top; mso-position-horizontal-relative:char; mso-position-vertical-relative:line; z-index:-2147483647;">
            <v:imagedata r:id="rId23" o:title=""/>
          </v:shape>
        </w:pict>
      </w:r>
    </w:p>
    <w:p>
      <w:pPr/>
      <w:r>
        <w:pict>
          <v:shape type="#_x0000_t75" style="width:450pt; height:299.7pt; margin-left:-1pt; margin-top:-1pt; mso-position-horizontal:left; mso-position-vertical:top; mso-position-horizontal-relative:char; mso-position-vertical-relative:line; z-index:-2147483647;">
            <v:imagedata r:id="rId24" o:title=""/>
          </v:shape>
        </w:pict>
      </w:r>
    </w:p>
    <w:p>
      <w:pPr/>
      <w:r>
        <w:pict>
          <v:shape type="#_x0000_t75" style="width:450pt; height:299.7pt; margin-left:-1pt; margin-top:-1pt; mso-position-horizontal:left; mso-position-vertical:top; mso-position-horizontal-relative:char; mso-position-vertical-relative:line; z-index:-2147483647;">
            <v:imagedata r:id="rId25" o:title=""/>
          </v:shape>
        </w:pict>
      </w:r>
    </w:p>
    <w:p>
      <w:pPr/>
      <w:r>
        <w:pict>
          <v:shape type="#_x0000_t75" style="width:450pt; height:299.7pt; margin-left:-1pt; margin-top:-1pt; mso-position-horizontal:left; mso-position-vertical:top; mso-position-horizontal-relative:char; mso-position-vertical-relative:line; z-index:-2147483647;">
            <v:imagedata r:id="rId26" o:title=""/>
          </v:shape>
        </w:pict>
      </w:r>
    </w:p>
    <w:p>
      <w:pPr/>
      <w:r>
        <w:pict>
          <v:shape type="#_x0000_t75" style="width:450pt; height:299.7pt; margin-left:-1pt; margin-top:-1pt; mso-position-horizontal:left; mso-position-vertical:top; mso-position-horizontal-relative:char; mso-position-vertical-relative:line; z-index:-2147483647;">
            <v:imagedata r:id="rId27" o:title=""/>
          </v:shape>
        </w:pict>
      </w:r>
    </w:p>
    <w:p>
      <w:pPr/>
      <w:r>
        <w:pict>
          <v:shape type="#_x0000_t75" style="width:450pt; height:291.15pt; margin-left:-1pt; margin-top:-1pt; mso-position-horizontal:left; mso-position-vertical:top; mso-position-horizontal-relative:char; mso-position-vertical-relative:line; z-index:-2147483647;">
            <v:imagedata r:id="rId28" o:title=""/>
          </v:shape>
        </w:pict>
      </w:r>
    </w:p>
    <w:p>
      <w:pPr/>
      <w:r>
        <w:pict>
          <v:shape type="#_x0000_t75" style="width:450pt; height:299.7pt; margin-left:-1pt; margin-top:-1pt; mso-position-horizontal:left; mso-position-vertical:top; mso-position-horizontal-relative:char; mso-position-vertical-relative:line; z-index:-2147483647;">
            <v:imagedata r:id="rId29" o:title=""/>
          </v:shape>
        </w:pict>
      </w:r>
    </w:p>
    <w:p>
      <w:pPr/>
      <w:r>
        <w:pict>
          <v:shape type="#_x0000_t75" style="width:450pt; height:299.7pt; margin-left:-1pt; margin-top:-1pt; mso-position-horizontal:left; mso-position-vertical:top; mso-position-horizontal-relative:char; mso-position-vertical-relative:line; z-index:-2147483647;">
            <v:imagedata r:id="rId30" o:title=""/>
          </v:shape>
        </w:pict>
      </w:r>
    </w:p>
    <w:p>
      <w:pPr>
        <w:pStyle w:val="Heading3"/>
      </w:pPr>
      <w:bookmarkStart w:id="16" w:name="_Toc16"/>
      <w:r>
        <w:t>Restaurant photos</w:t>
      </w:r>
      <w:bookmarkEnd w:id="16"/>
    </w:p>
    <w:p>
      <w:pPr/>
      <w:r>
        <w:pict>
          <v:shape type="#_x0000_t75" style="width:450pt; height:244.18604651163pt; margin-left:-1pt; margin-top:-1pt; mso-position-horizontal:left; mso-position-vertical:top; mso-position-horizontal-relative:char; mso-position-vertical-relative:line; z-index:-2147483647;">
            <v:imagedata r:id="rId3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7" o:title=""/>
          </v:shape>
        </w:pict>
      </w:r>
    </w:p>
    <w:p>
      <w:pPr>
        <w:pStyle w:val="Heading3"/>
      </w:pPr>
      <w:bookmarkStart w:id="17" w:name="_Toc17"/>
      <w:r>
        <w:t>Services &amp; facilities photos</w:t>
      </w:r>
      <w:bookmarkEnd w:id="17"/>
    </w:p>
    <w:p>
      <w:pPr/>
      <w:r>
        <w:pict>
          <v:shape type="#_x0000_t75" style="width:450pt; height:244.18604651163pt; margin-left:-1pt; margin-top:-1pt; mso-position-horizontal:left; mso-position-vertical:top; mso-position-horizontal-relative:char; mso-position-vertical-relative:line; z-index:-2147483647;">
            <v:imagedata r:id="rId3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4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4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42" o:title=""/>
          </v:shape>
        </w:pict>
      </w:r>
    </w:p>
    <w:p>
      <w:pPr/>
      <w:r>
        <w:pict>
          <v:shape type="#_x0000_t75" style="width:450pt; height:315pt; margin-left:-1pt; margin-top:-1pt; mso-position-horizontal:left; mso-position-vertical:top; mso-position-horizontal-relative:char; mso-position-vertical-relative:line; z-index:-2147483647;">
            <v:imagedata r:id="rId11" o:title=""/>
          </v:shape>
        </w:pict>
      </w:r>
    </w:p>
    <w:p>
      <w:pPr/>
      <w:r>
        <w:pict>
          <v:shape type="#_x0000_t75" style="width:450pt; height:300.15pt; margin-left:-1pt; margin-top:-1pt; mso-position-horizontal:left; mso-position-vertical:top; mso-position-horizontal-relative:char; mso-position-vertical-relative:line; z-index:-2147483647;">
            <v:imagedata r:id="rId43" o:title=""/>
          </v:shape>
        </w:pict>
      </w:r>
    </w:p>
    <w:p>
      <w:pPr/>
      <w:r>
        <w:pict>
          <v:shape type="#_x0000_t75" style="width:450pt; height:315pt; margin-left:-1pt; margin-top:-1pt; mso-position-horizontal:left; mso-position-vertical:top; mso-position-horizontal-relative:char; mso-position-vertical-relative:line; z-index:-2147483647;">
            <v:imagedata r:id="rId44" o:title=""/>
          </v:shape>
        </w:pict>
      </w:r>
    </w:p>
    <w:p>
      <w:pPr/>
      <w:r>
        <w:pict>
          <v:shape type="#_x0000_t75" style="width:450pt; height:291.15pt; margin-left:-1pt; margin-top:-1pt; mso-position-horizontal:left; mso-position-vertical:top; mso-position-horizontal-relative:char; mso-position-vertical-relative:line; z-index:-2147483647;">
            <v:imagedata r:id="rId45" o:title=""/>
          </v:shape>
        </w:pict>
      </w:r>
    </w:p>
    <w:p>
      <w:pPr/>
      <w:r>
        <w:pict>
          <v:shape type="#_x0000_t75" style="width:450pt; height:299.7pt; margin-left:-1pt; margin-top:-1pt; mso-position-horizontal:left; mso-position-vertical:top; mso-position-horizontal-relative:char; mso-position-vertical-relative:line; z-index:-2147483647;">
            <v:imagedata r:id="rId46" o:title=""/>
          </v:shape>
        </w:pict>
      </w:r>
    </w:p>
    <w:p>
      <w:pPr/>
      <w:r>
        <w:pict>
          <v:shape type="#_x0000_t75" style="width:450pt; height:315pt; margin-left:-1pt; margin-top:-1pt; mso-position-horizontal:left; mso-position-vertical:top; mso-position-horizontal-relative:char; mso-position-vertical-relative:line; z-index:-2147483647;">
            <v:imagedata r:id="rId47" o:title=""/>
          </v:shape>
        </w:pict>
      </w:r>
    </w:p>
    <w:p>
      <w:pPr>
        <w:pStyle w:val="Heading2"/>
      </w:pPr>
      <w:bookmarkStart w:id="18" w:name="_Toc18"/>
      <w:r>
        <w:t>Easia Travel Head Office</w:t>
      </w:r>
      <w:bookmarkEnd w:id="18"/>
    </w:p>
    <w:p>
      <w:pPr/>
      <w:r>
        <w:pict>
          <v:shape id="_x0000_s1173"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48"/>
      <w:footerReference w:type="default" r:id="rId4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PHU QUOC – INTERCONTINENTAL PHU QUOC LONG BEACH RESORT</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19003F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21AA5DF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EF573D2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0C6456EE"/>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1">
    <w:nsid w:val="B3F96B9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2">
    <w:nsid w:val="3FECCDA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1678575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
    <w:nsid w:val="1037B22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5">
    <w:nsid w:val="44199D0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6">
    <w:nsid w:val="C810B92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
    <w:nsid w:val="EF6B5E51"/>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8">
    <w:nsid w:val="4AE6857E"/>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9">
    <w:nsid w:val="1160F913"/>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0">
    <w:nsid w:val="27354A7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
    <w:nsid w:val="4B48AB4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2">
    <w:nsid w:val="32C462E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
    <w:nsid w:val="A3FCA1A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4">
    <w:nsid w:val="B54F834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5">
    <w:nsid w:val="5815DF8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
    <w:nsid w:val="AFFC3FF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header" Target="header1.xml"/><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2024-04-20T01:51:05+00:00</dcterms:created>
  <dcterms:modified xsi:type="dcterms:W3CDTF">2024-04-20T01:51:05+00:00</dcterms:modified>
</cp:coreProperties>
</file>

<file path=docProps/custom.xml><?xml version="1.0" encoding="utf-8"?>
<Properties xmlns="http://schemas.openxmlformats.org/officeDocument/2006/custom-properties" xmlns:vt="http://schemas.openxmlformats.org/officeDocument/2006/docPropsVTypes"/>
</file>