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Koh Kong – Cardamom Mountains Jungle Trek With Hammock Camping Experience 4d3n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Koh Kong</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3</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Best period from November till end of May</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20</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Koh Kong </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Koh Kong </w:t>
      </w:r>
    </w:p>
    <w:p>
      <w:pPr>
        <w:pStyle w:val="Heading2"/>
      </w:pPr>
      <w:bookmarkStart w:id="3" w:name="_Toc3"/>
      <w:r>
        <w:t>Itinerary</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Number of days and nights</w:t>
      </w:r>
    </w:p>
    <w:p>
      <w:pPr/>
      <w:r>
        <w:rPr>
          <w:rFonts w:ascii="Open Sans" w:hAnsi="Open Sans" w:eastAsia="Open Sans" w:cs="Open Sans"/>
          <w:sz w:val="20"/>
          <w:szCs w:val="20"/>
        </w:rPr>
        <w:t xml:space="preserve">4 days - 3 nights</w:t>
      </w:r>
    </w:p>
    <w:p>
      <w:pPr>
        <w:pStyle w:val="Heading2"/>
      </w:pPr>
      <w:r>
        <w:rPr>
          <w:rFonts w:ascii="Open Sans" w:hAnsi="Open Sans" w:eastAsia="Open Sans" w:cs="Open Sans"/>
          <w:color w:val="840b55"/>
          <w:sz w:val="36"/>
          <w:szCs w:val="36"/>
        </w:rPr>
        <w:t xml:space="preserve">Day by day description</w:t>
      </w:r>
    </w:p>
    <w:p>
      <w:pPr/>
      <w:r>
        <w:rPr>
          <w:rFonts w:ascii="Open Sans" w:hAnsi="Open Sans" w:eastAsia="Open Sans" w:cs="Open Sans"/>
          <w:sz w:val="20"/>
          <w:szCs w:val="20"/>
        </w:rPr>
        <w:t xml:space="preserve">This ‘4 days and three nights’ module allows travelers to experience a two-day jungle trek, camping, and sleeping in hammocks in the wild Cardamom rain forest.</w:t>
      </w:r>
      <w:br/>
      <w:r>
        <w:rPr>
          <w:rFonts w:ascii="Open Sans" w:hAnsi="Open Sans" w:eastAsia="Open Sans" w:cs="Open Sans"/>
          <w:sz w:val="20"/>
          <w:szCs w:val="20"/>
        </w:rPr>
        <w:t xml:space="preserve">This product is a collaboration between Easia Active and Chi Phat community-based Ecotourism to support the community by providing additional income to the villagers to stop the poaching and deforestation in the area. The Chi Phat CBET project started in 2007. It was supported by the Wildlife Alliance, which helped and educated the community and villagers to make a living from tourism instead of poaching, cutting down, and selling trees. This project has helped incredibly to conserve part of the Cardamom rainforest.</w:t>
      </w:r>
      <w:br/>
      <w:r>
        <w:rPr>
          <w:rFonts w:ascii="Open Sans" w:hAnsi="Open Sans" w:eastAsia="Open Sans" w:cs="Open Sans"/>
          <w:sz w:val="20"/>
          <w:szCs w:val="20"/>
        </w:rPr>
        <w:t xml:space="preserve">The main highlight of the module is the scenic sunrise boat journey along the river to reach the beginning of the trail. Along the way, travelers can try to spot some incredible birds that live here and spend two days trekking in the jungle with our expert Easia Active guide and knowledgeable local guides. They will explore the area and learn about the jungle habitat and wildlife, camp in the forest with hammocks, and enjoy the staple food cooked by local villagers.</w:t>
      </w:r>
      <w:br/>
      <w:r>
        <w:rPr>
          <w:rFonts w:ascii="Open Sans" w:hAnsi="Open Sans" w:eastAsia="Open Sans" w:cs="Open Sans"/>
          <w:sz w:val="20"/>
          <w:szCs w:val="20"/>
        </w:rPr>
        <w:t xml:space="preserve">It is a perfect experience for intermediate hikers. They can walk deep into the jungle on trails surrounded by wild nature in a fascinating environment.</w:t>
      </w:r>
      <w:br/>
      <w:r>
        <w:rPr>
          <w:rFonts w:ascii="Open Sans" w:hAnsi="Open Sans" w:eastAsia="Open Sans" w:cs="Open Sans"/>
          <w:sz w:val="20"/>
          <w:szCs w:val="20"/>
          <w:i w:val="1"/>
          <w:iCs w:val="1"/>
        </w:rPr>
        <w:t xml:space="preserve">Easia Level: 3 </w:t>
      </w:r>
      <w:br/>
      <w:r>
        <w:rPr>
          <w:rFonts w:ascii="Open Sans" w:hAnsi="Open Sans" w:eastAsia="Open Sans" w:cs="Open Sans"/>
          <w:sz w:val="20"/>
          <w:szCs w:val="20"/>
          <w:i w:val="1"/>
          <w:iCs w:val="1"/>
        </w:rPr>
        <w:t xml:space="preserve">Distance &amp; duration of hiking:  </w:t>
      </w:r>
      <w:br/>
      <w:r>
        <w:rPr>
          <w:rFonts w:ascii="Open Sans" w:hAnsi="Open Sans" w:eastAsia="Open Sans" w:cs="Open Sans"/>
          <w:sz w:val="20"/>
          <w:szCs w:val="20"/>
          <w:i w:val="1"/>
          <w:iCs w:val="1"/>
        </w:rPr>
        <w:t xml:space="preserve">Day 1: 13 kilometers – 3 hours  </w:t>
      </w:r>
      <w:br/>
      <w:r>
        <w:rPr>
          <w:rFonts w:ascii="Open Sans" w:hAnsi="Open Sans" w:eastAsia="Open Sans" w:cs="Open Sans"/>
          <w:sz w:val="20"/>
          <w:szCs w:val="20"/>
          <w:i w:val="1"/>
          <w:iCs w:val="1"/>
        </w:rPr>
        <w:t xml:space="preserve">Day 2: 17 kilometers – 5 hours  </w:t>
      </w:r>
      <w:br/>
      <w:r>
        <w:rPr>
          <w:rFonts w:ascii="Open Sans" w:hAnsi="Open Sans" w:eastAsia="Open Sans" w:cs="Open Sans"/>
          <w:sz w:val="20"/>
          <w:szCs w:val="20"/>
          <w:i w:val="1"/>
          <w:iCs w:val="1"/>
        </w:rPr>
        <w:t xml:space="preserve"> Difference in elevation: Less than 300 meters </w:t>
      </w:r>
      <w:br/>
      <w:r>
        <w:rPr>
          <w:rFonts w:ascii="Open Sans" w:hAnsi="Open Sans" w:eastAsia="Open Sans" w:cs="Open Sans"/>
          <w:sz w:val="20"/>
          <w:szCs w:val="20"/>
          <w:i w:val="1"/>
          <w:iCs w:val="1"/>
        </w:rPr>
        <w:t xml:space="preserve">Terrain: Mainly jungle trail with some open forest paths and village trails  </w:t>
      </w:r>
      <w:br/>
      <w:r>
        <w:rPr>
          <w:rFonts w:ascii="Open Sans" w:hAnsi="Open Sans" w:eastAsia="Open Sans" w:cs="Open Sans"/>
          <w:sz w:val="20"/>
          <w:szCs w:val="20"/>
          <w:i w:val="1"/>
          <w:iCs w:val="1"/>
        </w:rPr>
        <w:t xml:space="preserve">Transportation: Van, long-tail boat, motorbike taxi back-up – possible to access in most of the areas </w:t>
      </w:r>
    </w:p>
    <w:p>
      <w:pPr>
        <w:pStyle w:val="Heading2"/>
      </w:pPr>
      <w:bookmarkStart w:id="4" w:name="_Toc4"/>
      <w:r>
        <w:t>Selling points</w:t>
      </w:r>
      <w:bookmarkEnd w:id="4"/>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t xml:space="preserve">Experience jungle trekking in the Cardamom mountains, one of the most extensive rain forests in Southeast Asia, an exceptional immersion into nature</w:t>
      </w:r>
    </w:p>
    <w:p>
      <w:pPr>
        <w:pPr/>
        <w:numPr>
          <w:ilvl w:val="0"/>
          <w:numId w:val="7"/>
        </w:numPr>
      </w:pPr>
      <w:r>
        <w:rPr/>
        <w:t xml:space="preserve">Discover and learn more about the rainforest’s flora and fauna and the importance of Chi Phat Ecotourism, a nature conservation project.</w:t>
      </w:r>
    </w:p>
    <w:p>
      <w:pPr>
        <w:pPr/>
        <w:numPr>
          <w:ilvl w:val="0"/>
          <w:numId w:val="7"/>
        </w:numPr>
      </w:pPr>
      <w:r>
        <w:rPr/>
        <w:t xml:space="preserve">Get the chance to spot rare and endangered birds</w:t>
      </w:r>
    </w:p>
    <w:p>
      <w:pPr>
        <w:pPr/>
        <w:numPr>
          <w:ilvl w:val="0"/>
          <w:numId w:val="7"/>
        </w:numPr>
      </w:pPr>
      <w:r>
        <w:rPr/>
        <w:t xml:space="preserve">Experience overnight camping in hammocks, surrounded by incredible nature</w:t>
      </w:r>
    </w:p>
    <w:p>
      <w:pPr>
        <w:pPr/>
        <w:numPr>
          <w:ilvl w:val="0"/>
          <w:numId w:val="7"/>
        </w:numPr>
      </w:pPr>
      <w:r>
        <w:rPr/>
        <w:t xml:space="preserve">Support the local community and the Chi Phat community-based ecotourism project</w:t>
      </w:r>
    </w:p>
    <w:p>
      <w:pPr>
        <w:pStyle w:val="Heading2"/>
      </w:pPr>
      <w:bookmarkStart w:id="5" w:name="_Toc5"/>
      <w:r>
        <w:t>Options</w:t>
      </w:r>
      <w:bookmarkEnd w:id="5"/>
    </w:p>
    <w:p>
      <w:pPr/>
      <w:r>
        <w:pict>
          <v:shape id="_x0000_s1035"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6" w:name="_Toc6"/>
      <w:r>
        <w:t>Photos</w:t>
      </w:r>
      <w:bookmarkEnd w:id="6"/>
    </w:p>
    <w:p>
      <w:pPr/>
      <w:r>
        <w:pict>
          <v:shape id="_x0000_s1037"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00.15pt; margin-left:-1pt; margin-top:-1pt; mso-position-horizontal:left; mso-position-vertical:top; mso-position-horizontal-relative:char; mso-position-vertical-relative:line; z-index:-2147483647;">
            <v:imagedata r:id="rId8" o:title=""/>
          </v:shape>
        </w:pict>
      </w:r>
    </w:p>
    <w:p>
      <w:pPr/>
      <w:r>
        <w:pict>
          <v:shape type="#_x0000_t75" style="width:450pt; height:300.15pt; margin-left:-1pt; margin-top:-1pt; mso-position-horizontal:left; mso-position-vertical:top; mso-position-horizontal-relative:char; mso-position-vertical-relative:line; z-index:-2147483647;">
            <v:imagedata r:id="rId9" o:title=""/>
          </v:shape>
        </w:pict>
      </w:r>
    </w:p>
    <w:p>
      <w:pPr/>
      <w:r>
        <w:pict>
          <v:shape type="#_x0000_t75" style="width:450pt; height:300.15pt; margin-left:-1pt; margin-top:-1pt; mso-position-horizontal:left; mso-position-vertical:top; mso-position-horizontal-relative:char; mso-position-vertical-relative:line; z-index:-2147483647;">
            <v:imagedata r:id="rId10" o:title=""/>
          </v:shape>
        </w:pict>
      </w:r>
    </w:p>
    <w:p>
      <w:pPr/>
      <w:r>
        <w:pict>
          <v:shape type="#_x0000_t75" style="width:450pt; height:300.15pt; margin-left:-1pt; margin-top:-1pt; mso-position-horizontal:left; mso-position-vertical:top; mso-position-horizontal-relative:char; mso-position-vertical-relative:line; z-index:-2147483647;">
            <v:imagedata r:id="rId11" o:title=""/>
          </v:shape>
        </w:pict>
      </w:r>
    </w:p>
    <w:p>
      <w:pPr/>
      <w:r>
        <w:pict>
          <v:shape type="#_x0000_t75" style="width:450pt; height:300.15pt; margin-left:-1pt; margin-top:-1pt; mso-position-horizontal:left; mso-position-vertical:top; mso-position-horizontal-relative:char; mso-position-vertical-relative:line; z-index:-2147483647;">
            <v:imagedata r:id="rId12" o:title=""/>
          </v:shape>
        </w:pict>
      </w:r>
    </w:p>
    <w:p>
      <w:pPr/>
      <w:r>
        <w:pict>
          <v:shape type="#_x0000_t75" style="width:450pt; height:300.15pt; margin-left:-1pt; margin-top:-1pt; mso-position-horizontal:left; mso-position-vertical:top; mso-position-horizontal-relative:char; mso-position-vertical-relative:line; z-index:-2147483647;">
            <v:imagedata r:id="rId13" o:title=""/>
          </v:shape>
        </w:pict>
      </w:r>
    </w:p>
    <w:p>
      <w:pPr/>
      <w:r>
        <w:pict>
          <v:shape type="#_x0000_t75" style="width:450pt; height:300.15pt; margin-left:-1pt; margin-top:-1pt; mso-position-horizontal:left; mso-position-vertical:top; mso-position-horizontal-relative:char; mso-position-vertical-relative:line; z-index:-2147483647;">
            <v:imagedata r:id="rId14" o:title=""/>
          </v:shape>
        </w:pict>
      </w:r>
    </w:p>
    <w:p>
      <w:pPr/>
      <w:r>
        <w:pict>
          <v:shape type="#_x0000_t75" style="width:450pt; height:300.15pt; margin-left:-1pt; margin-top:-1pt; mso-position-horizontal:left; mso-position-vertical:top; mso-position-horizontal-relative:char; mso-position-vertical-relative:line; z-index:-2147483647;">
            <v:imagedata r:id="rId15" o:title=""/>
          </v:shape>
        </w:pict>
      </w:r>
    </w:p>
    <w:p>
      <w:pPr/>
      <w:r>
        <w:pict>
          <v:shape type="#_x0000_t75" style="width:450pt; height:300.15pt; margin-left:-1pt; margin-top:-1pt; mso-position-horizontal:left; mso-position-vertical:top; mso-position-horizontal-relative:char; mso-position-vertical-relative:line; z-index:-2147483647;">
            <v:imagedata r:id="rId16" o:title=""/>
          </v:shape>
        </w:pict>
      </w:r>
    </w:p>
    <w:p>
      <w:pPr/>
      <w:r>
        <w:pict>
          <v:shape type="#_x0000_t75" style="width:450pt; height:300.15pt; margin-left:-1pt; margin-top:-1pt; mso-position-horizontal:left; mso-position-vertical:top; mso-position-horizontal-relative:char; mso-position-vertical-relative:line; z-index:-2147483647;">
            <v:imagedata r:id="rId17" o:title=""/>
          </v:shape>
        </w:pict>
      </w:r>
    </w:p>
    <w:p>
      <w:pPr/>
      <w:r>
        <w:pict>
          <v:shape type="#_x0000_t75" style="width:450pt; height:300.15pt; margin-left:-1pt; margin-top:-1pt; mso-position-horizontal:left; mso-position-vertical:top; mso-position-horizontal-relative:char; mso-position-vertical-relative:line; z-index:-2147483647;">
            <v:imagedata r:id="rId18" o:title=""/>
          </v:shape>
        </w:pict>
      </w:r>
    </w:p>
    <w:p>
      <w:pPr/>
      <w:r>
        <w:pict>
          <v:shape type="#_x0000_t75" style="width:450pt; height:300.15pt; margin-left:-1pt; margin-top:-1pt; mso-position-horizontal:left; mso-position-vertical:top; mso-position-horizontal-relative:char; mso-position-vertical-relative:line; z-index:-2147483647;">
            <v:imagedata r:id="rId19" o:title=""/>
          </v:shape>
        </w:pict>
      </w:r>
    </w:p>
    <w:p>
      <w:pPr/>
      <w:r>
        <w:pict>
          <v:shape type="#_x0000_t75" style="width:450pt; height:300.15pt; margin-left:-1pt; margin-top:-1pt; mso-position-horizontal:left; mso-position-vertical:top; mso-position-horizontal-relative:char; mso-position-vertical-relative:line; z-index:-2147483647;">
            <v:imagedata r:id="rId20" o:title=""/>
          </v:shape>
        </w:pict>
      </w:r>
    </w:p>
    <w:p>
      <w:pPr/>
      <w:r>
        <w:pict>
          <v:shape type="#_x0000_t75" style="width:450pt; height:300.15pt; margin-left:-1pt; margin-top:-1pt; mso-position-horizontal:left; mso-position-vertical:top; mso-position-horizontal-relative:char; mso-position-vertical-relative:line; z-index:-2147483647;">
            <v:imagedata r:id="rId21" o:title=""/>
          </v:shape>
        </w:pict>
      </w:r>
    </w:p>
    <w:p>
      <w:pPr/>
      <w:r>
        <w:pict>
          <v:shape type="#_x0000_t75" style="width:450pt; height:300.15pt; margin-left:-1pt; margin-top:-1pt; mso-position-horizontal:left; mso-position-vertical:top; mso-position-horizontal-relative:char; mso-position-vertical-relative:line; z-index:-2147483647;">
            <v:imagedata r:id="rId22" o:title=""/>
          </v:shape>
        </w:pict>
      </w:r>
    </w:p>
    <w:p>
      <w:pPr/>
      <w:r>
        <w:pict>
          <v:shape type="#_x0000_t75" style="width:450pt; height:300.15pt; margin-left:-1pt; margin-top:-1pt; mso-position-horizontal:left; mso-position-vertical:top; mso-position-horizontal-relative:char; mso-position-vertical-relative:line; z-index:-2147483647;">
            <v:imagedata r:id="rId23" o:title=""/>
          </v:shape>
        </w:pict>
      </w:r>
    </w:p>
    <w:p>
      <w:pPr/>
      <w:r>
        <w:pict>
          <v:shape type="#_x0000_t75" style="width:450pt; height:300.15pt; margin-left:-1pt; margin-top:-1pt; mso-position-horizontal:left; mso-position-vertical:top; mso-position-horizontal-relative:char; mso-position-vertical-relative:line; z-index:-2147483647;">
            <v:imagedata r:id="rId24" o:title=""/>
          </v:shape>
        </w:pict>
      </w:r>
    </w:p>
    <w:p>
      <w:pPr/>
      <w:r>
        <w:pict>
          <v:shape type="#_x0000_t75" style="width:450pt; height:300.15pt; margin-left:-1pt; margin-top:-1pt; mso-position-horizontal:left; mso-position-vertical:top; mso-position-horizontal-relative:char; mso-position-vertical-relative:line; z-index:-2147483647;">
            <v:imagedata r:id="rId25" o:title=""/>
          </v:shape>
        </w:pict>
      </w:r>
    </w:p>
    <w:p>
      <w:pPr/>
      <w:r>
        <w:pict>
          <v:shape type="#_x0000_t75" style="width:450pt; height:300.15pt; margin-left:-1pt; margin-top:-1pt; mso-position-horizontal:left; mso-position-vertical:top; mso-position-horizontal-relative:char; mso-position-vertical-relative:line; z-index:-2147483647;">
            <v:imagedata r:id="rId26" o:title=""/>
          </v:shape>
        </w:pict>
      </w:r>
    </w:p>
    <w:p>
      <w:pPr/>
      <w:r>
        <w:pict>
          <v:shape type="#_x0000_t75" style="width:450pt; height:300.15pt; margin-left:-1pt; margin-top:-1pt; mso-position-horizontal:left; mso-position-vertical:top; mso-position-horizontal-relative:char; mso-position-vertical-relative:line; z-index:-2147483647;">
            <v:imagedata r:id="rId27" o:title=""/>
          </v:shape>
        </w:pict>
      </w:r>
    </w:p>
    <w:p>
      <w:pPr/>
      <w:r>
        <w:pict>
          <v:shape type="#_x0000_t75" style="width:450pt; height:300.15pt; margin-left:-1pt; margin-top:-1pt; mso-position-horizontal:left; mso-position-vertical:top; mso-position-horizontal-relative:char; mso-position-vertical-relative:line; z-index:-2147483647;">
            <v:imagedata r:id="rId28" o:title=""/>
          </v:shape>
        </w:pict>
      </w:r>
    </w:p>
    <w:p>
      <w:pPr/>
      <w:r>
        <w:pict>
          <v:shape type="#_x0000_t75" style="width:450pt; height:300.15pt; margin-left:-1pt; margin-top:-1pt; mso-position-horizontal:left; mso-position-vertical:top; mso-position-horizontal-relative:char; mso-position-vertical-relative:line; z-index:-2147483647;">
            <v:imagedata r:id="rId29" o:title=""/>
          </v:shape>
        </w:pict>
      </w:r>
    </w:p>
    <w:p>
      <w:pPr/>
      <w:r>
        <w:pict>
          <v:shape type="#_x0000_t75" style="width:450pt; height:300.15pt; margin-left:-1pt; margin-top:-1pt; mso-position-horizontal:left; mso-position-vertical:top; mso-position-horizontal-relative:char; mso-position-vertical-relative:line; z-index:-2147483647;">
            <v:imagedata r:id="rId30" o:title=""/>
          </v:shape>
        </w:pict>
      </w:r>
    </w:p>
    <w:p>
      <w:pPr/>
      <w:r>
        <w:pict>
          <v:shape type="#_x0000_t75" style="width:450pt; height:300.15pt; margin-left:-1pt; margin-top:-1pt; mso-position-horizontal:left; mso-position-vertical:top; mso-position-horizontal-relative:char; mso-position-vertical-relative:line; z-index:-2147483647;">
            <v:imagedata r:id="rId31" o:title=""/>
          </v:shape>
        </w:pict>
      </w:r>
    </w:p>
    <w:p>
      <w:pPr>
        <w:pStyle w:val="Heading2"/>
      </w:pPr>
      <w:bookmarkStart w:id="7" w:name="_Toc7"/>
      <w:r>
        <w:t>Easia Travel Head Office</w:t>
      </w:r>
      <w:bookmarkEnd w:id="7"/>
    </w:p>
    <w:p>
      <w:pPr/>
      <w:r>
        <w:pict>
          <v:shape id="_x0000_s1063"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32"/>
      <w:footerReference w:type="default" r:id="rId33"/>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KOH KONG – CARDAMOM MOUNTAINS JUNGLE TREK WITH HAMMOCK CAMPING EXPERIENCE 4D3N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4D26BA7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header" Target="header1.xml"/><Relationship Id="rId3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2024-04-27T00:06:16+00:00</dcterms:created>
  <dcterms:modified xsi:type="dcterms:W3CDTF">2024-04-27T00:06:16+00:00</dcterms:modified>
</cp:coreProperties>
</file>

<file path=docProps/custom.xml><?xml version="1.0" encoding="utf-8"?>
<Properties xmlns="http://schemas.openxmlformats.org/officeDocument/2006/custom-properties" xmlns:vt="http://schemas.openxmlformats.org/officeDocument/2006/docPropsVTypes"/>
</file>