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Bangkok – Bangkok Explorer 4D3N (Hybrid)</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Self-Guided Tours,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Bangkok</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Possible all year round, best period from November to February</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Bangkok</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Bangkok</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4 days &amp; 3 nights (but possible to customize and/or extend)</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module provides an in-depth discovery of Thailand’s bustling capital with the help of pre-loaded itineraries on the travelers’ smartphone, combined with a guided experience to provide the best possible experience. With precise GPS routing and indications (including pictures &amp; videos) on the navigation &amp; points of interest, this itinerary focuses on a walking tour in Chinatown, Bangkok’s cultural melting pot, and a cycling tour in Bang Krachao, an unexpected green oasis hidden in plain sight. It also includes a private, guided Khlong tour that allows a behind-the-scenes look at daily life on the canals and some free time to explore some of Bangkok’s other attractions independently. Depending on the needs of the travelers, there are endless options to add classic guided extensions or self-guided experiences in other destinations.</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Carefully selected activities providing a mix of self-guided and guided discovery of Bangkok’s highlights and lesser-known areas</w:t>
      </w:r>
    </w:p>
    <w:p>
      <w:pPr>
        <w:pPr/>
        <w:numPr>
          <w:ilvl w:val="0"/>
          <w:numId w:val="7"/>
        </w:numPr>
      </w:pPr>
      <w:r>
        <w:rPr/>
        <w:t xml:space="preserve">An application filled with GPS routes and point of interests for travelers to explore Bangkok on their own.</w:t>
      </w:r>
    </w:p>
    <w:p>
      <w:pPr>
        <w:pPr/>
        <w:numPr>
          <w:ilvl w:val="0"/>
          <w:numId w:val="7"/>
        </w:numPr>
      </w:pPr>
      <w:r>
        <w:rPr/>
        <w:t xml:space="preserve">A well structured program providing a full visit of Bangkok in a new way</w:t>
      </w:r>
    </w:p>
    <w:p>
      <w:pPr>
        <w:pPr/>
        <w:numPr>
          <w:ilvl w:val="0"/>
          <w:numId w:val="7"/>
        </w:numPr>
      </w:pPr>
      <w:r>
        <w:rPr/>
        <w:t xml:space="preserve">Easy to upsell with guided or self-guided experiences or extensions in other destinations</w:t>
      </w:r>
    </w:p>
    <w:p>
      <w:pPr>
        <w:pStyle w:val="Heading2"/>
      </w:pPr>
      <w:bookmarkStart w:id="5" w:name="_Toc5"/>
      <w:r>
        <w:t>Options</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Extensions</w:t>
      </w:r>
    </w:p>
    <w:p>
      <w:pPr>
        <w:pPr/>
        <w:numPr>
          <w:ilvl w:val="0"/>
          <w:numId w:val="8"/>
        </w:numPr>
      </w:pPr>
      <w:r>
        <w:rPr>
          <w:rFonts w:ascii="Open Sans" w:hAnsi="Open Sans" w:eastAsia="Open Sans" w:cs="Open Sans"/>
          <w:sz w:val="20"/>
          <w:szCs w:val="20"/>
        </w:rPr>
        <w:t xml:space="preserve">Possible to extend with a day trip to Ayutthaya (self-guided or guided)</w:t>
      </w:r>
    </w:p>
    <w:p>
      <w:pPr>
        <w:pPr/>
        <w:numPr>
          <w:ilvl w:val="0"/>
          <w:numId w:val="8"/>
        </w:numPr>
      </w:pPr>
      <w:r>
        <w:rPr>
          <w:rFonts w:ascii="Open Sans" w:hAnsi="Open Sans" w:eastAsia="Open Sans" w:cs="Open Sans"/>
          <w:sz w:val="20"/>
          <w:szCs w:val="20"/>
        </w:rPr>
        <w:t xml:space="preserve">Potential to grow any guided activities</w:t>
      </w:r>
    </w:p>
    <w:p>
      <w:pPr>
        <w:pPr/>
        <w:numPr>
          <w:ilvl w:val="0"/>
          <w:numId w:val="8"/>
        </w:numPr>
      </w:pPr>
      <w:r>
        <w:rPr>
          <w:rFonts w:ascii="Open Sans" w:hAnsi="Open Sans" w:eastAsia="Open Sans" w:cs="Open Sans"/>
          <w:sz w:val="20"/>
          <w:szCs w:val="20"/>
        </w:rPr>
        <w:t xml:space="preserve">Kanchanaburi extension</w:t>
      </w:r>
    </w:p>
    <w:p>
      <w:pPr>
        <w:pPr/>
        <w:numPr>
          <w:ilvl w:val="0"/>
          <w:numId w:val="8"/>
        </w:numPr>
      </w:pPr>
      <w:r>
        <w:rPr>
          <w:rFonts w:ascii="Open Sans" w:hAnsi="Open Sans" w:eastAsia="Open Sans" w:cs="Open Sans"/>
          <w:sz w:val="20"/>
          <w:szCs w:val="20"/>
        </w:rPr>
        <w:t xml:space="preserve">Classic itineraries in the rest of the country</w:t>
      </w:r>
    </w:p>
    <w:p>
      <w:pPr>
        <w:pPr/>
        <w:numPr>
          <w:ilvl w:val="0"/>
          <w:numId w:val="8"/>
        </w:numPr>
      </w:pPr>
      <w:r>
        <w:rPr>
          <w:rFonts w:ascii="Open Sans" w:hAnsi="Open Sans" w:eastAsia="Open Sans" w:cs="Open Sans"/>
          <w:sz w:val="20"/>
          <w:szCs w:val="20"/>
        </w:rPr>
        <w:t xml:space="preserve">self-guided experiences in Chiang Mai and Phuket</w:t>
      </w:r>
    </w:p>
    <w:p>
      <w:pPr>
        <w:pStyle w:val="Heading2"/>
      </w:pPr>
      <w:bookmarkStart w:id="6" w:name="_Toc6"/>
      <w:r>
        <w:t>Photos</w:t>
      </w:r>
      <w:bookmarkEnd w:id="6"/>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307.617187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pStyle w:val="Heading2"/>
      </w:pPr>
      <w:bookmarkStart w:id="7" w:name="_Toc7"/>
      <w:r>
        <w:t>Easia Travel Head Office</w:t>
      </w:r>
      <w:bookmarkEnd w:id="7"/>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5" w:history="1">
        <w:r>
          <w:rPr/>
          <w:t xml:space="preserve">www.easia-travel.com</w:t>
        </w:r>
      </w:hyperlink>
    </w:p>
    <w:sectPr>
      <w:head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BANGKOK – BANGKOK EXPLORER 4D3N (HYBRID)</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C1E4F33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70E2EA6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yperlink" Target="http://www.easia-travel.com/backup" TargetMode="External"/><Relationship Id="rId16" Type="http://schemas.openxmlformats.org/officeDocument/2006/relationships/header" Target="header1.xml"/><Relationship Id="rId1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2024-04-26T08:25:40+00:00</dcterms:created>
  <dcterms:modified xsi:type="dcterms:W3CDTF">2024-04-26T08:25:40+00:00</dcterms:modified>
</cp:coreProperties>
</file>

<file path=docProps/custom.xml><?xml version="1.0" encoding="utf-8"?>
<Properties xmlns="http://schemas.openxmlformats.org/officeDocument/2006/custom-properties" xmlns:vt="http://schemas.openxmlformats.org/officeDocument/2006/docPropsVTypes"/>
</file>